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D5" w:rsidRPr="00F00F93" w:rsidRDefault="00995ED5" w:rsidP="00F00F93">
      <w:pPr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F00F93">
        <w:rPr>
          <w:rFonts w:ascii="Tahoma" w:hAnsi="Tahoma" w:cs="Tahoma"/>
          <w:b/>
          <w:caps/>
          <w:spacing w:val="30"/>
          <w:sz w:val="20"/>
          <w:szCs w:val="20"/>
        </w:rPr>
        <w:t xml:space="preserve">KÚPNA Zmluva </w:t>
      </w:r>
    </w:p>
    <w:p w:rsidR="00995ED5" w:rsidRPr="00F00F93" w:rsidRDefault="00995ED5" w:rsidP="00F00F93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uzavretá podľa § 409 a nasl. zákona č. 513/1991 Zb. v znení neskorších predpisov (Obchodného zákonníka) </w:t>
      </w:r>
    </w:p>
    <w:p w:rsidR="00995ED5" w:rsidRPr="00F00F93" w:rsidRDefault="00995ED5" w:rsidP="00F00F93">
      <w:pPr>
        <w:widowControl w:val="0"/>
        <w:jc w:val="center"/>
        <w:rPr>
          <w:rFonts w:ascii="Tahoma" w:hAnsi="Tahoma" w:cs="Tahoma"/>
          <w:sz w:val="20"/>
          <w:szCs w:val="20"/>
        </w:rPr>
      </w:pPr>
    </w:p>
    <w:p w:rsidR="00995ED5" w:rsidRPr="00F00F93" w:rsidRDefault="00995ED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</w:t>
      </w:r>
    </w:p>
    <w:p w:rsidR="00995ED5" w:rsidRPr="00F00F93" w:rsidRDefault="00995ED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Zmluvné strany</w:t>
      </w:r>
    </w:p>
    <w:p w:rsidR="00995ED5" w:rsidRPr="00F00F93" w:rsidRDefault="00995ED5" w:rsidP="00F00F9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995ED5" w:rsidRPr="00F00F93" w:rsidRDefault="00995ED5" w:rsidP="0007170C">
      <w:pPr>
        <w:pStyle w:val="Nadpis1"/>
        <w:numPr>
          <w:ilvl w:val="0"/>
          <w:numId w:val="9"/>
        </w:numPr>
        <w:tabs>
          <w:tab w:val="left" w:pos="-6237"/>
          <w:tab w:val="left" w:pos="-6096"/>
          <w:tab w:val="left" w:pos="540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Objednávateľ: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8A6592">
        <w:rPr>
          <w:rFonts w:ascii="Tahoma" w:hAnsi="Tahoma" w:cs="Tahoma"/>
          <w:noProof/>
          <w:sz w:val="20"/>
          <w:szCs w:val="20"/>
        </w:rPr>
        <w:t>GEPARD, s.r.o.</w:t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Sídlo: 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8A6592">
        <w:rPr>
          <w:rFonts w:ascii="Tahoma" w:hAnsi="Tahoma" w:cs="Tahoma"/>
          <w:noProof/>
          <w:sz w:val="20"/>
          <w:szCs w:val="20"/>
        </w:rPr>
        <w:t>Kružľovská Huta 178, 086 04 Kružlov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pStyle w:val="Nadpis1"/>
        <w:tabs>
          <w:tab w:val="left" w:pos="-6237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V zastúpení: 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8A6592">
        <w:rPr>
          <w:rFonts w:ascii="Tahoma" w:hAnsi="Tahoma" w:cs="Tahoma"/>
          <w:noProof/>
          <w:sz w:val="20"/>
          <w:szCs w:val="20"/>
        </w:rPr>
        <w:t>Štefan Kramár, konateľ</w:t>
      </w:r>
    </w:p>
    <w:p w:rsidR="00995ED5" w:rsidRPr="00F00F93" w:rsidRDefault="00995ED5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IČO: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8A6592">
        <w:rPr>
          <w:rFonts w:ascii="Tahoma" w:hAnsi="Tahoma" w:cs="Tahoma"/>
          <w:noProof/>
          <w:sz w:val="20"/>
          <w:szCs w:val="20"/>
        </w:rPr>
        <w:t>36449113</w:t>
      </w:r>
    </w:p>
    <w:p w:rsidR="00995ED5" w:rsidRDefault="00995ED5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F00F93">
        <w:rPr>
          <w:rStyle w:val="ra"/>
          <w:rFonts w:ascii="Tahoma" w:hAnsi="Tahoma" w:cs="Tahoma"/>
          <w:sz w:val="20"/>
          <w:szCs w:val="20"/>
        </w:rPr>
        <w:t>DIČ:</w:t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F00F93">
        <w:rPr>
          <w:rStyle w:val="ra"/>
          <w:rFonts w:ascii="Tahoma" w:hAnsi="Tahoma" w:cs="Tahoma"/>
          <w:sz w:val="20"/>
          <w:szCs w:val="20"/>
        </w:rPr>
        <w:tab/>
      </w:r>
      <w:r w:rsidRPr="008A6592">
        <w:rPr>
          <w:rFonts w:ascii="Tahoma" w:hAnsi="Tahoma" w:cs="Tahoma"/>
          <w:noProof/>
          <w:color w:val="auto"/>
          <w:sz w:val="20"/>
          <w:szCs w:val="20"/>
        </w:rPr>
        <w:t>2020026624</w:t>
      </w:r>
    </w:p>
    <w:p w:rsidR="00995ED5" w:rsidRPr="004A7272" w:rsidRDefault="00995ED5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4A7272">
        <w:rPr>
          <w:rFonts w:ascii="Tahoma" w:hAnsi="Tahoma" w:cs="Tahoma"/>
          <w:color w:val="auto"/>
          <w:sz w:val="20"/>
          <w:szCs w:val="20"/>
        </w:rPr>
        <w:t>IČ DPH :</w:t>
      </w:r>
      <w:r w:rsidRPr="004A7272">
        <w:rPr>
          <w:rFonts w:ascii="Tahoma" w:hAnsi="Tahoma" w:cs="Tahoma"/>
          <w:color w:val="auto"/>
          <w:sz w:val="20"/>
          <w:szCs w:val="20"/>
        </w:rPr>
        <w:tab/>
      </w:r>
      <w:r w:rsidRPr="004A7272">
        <w:rPr>
          <w:rFonts w:ascii="Tahoma" w:hAnsi="Tahoma" w:cs="Tahoma"/>
          <w:color w:val="auto"/>
          <w:sz w:val="20"/>
          <w:szCs w:val="20"/>
        </w:rPr>
        <w:tab/>
      </w:r>
      <w:r w:rsidRPr="004A7272">
        <w:rPr>
          <w:rFonts w:ascii="Tahoma" w:hAnsi="Tahoma" w:cs="Tahoma"/>
          <w:color w:val="auto"/>
          <w:sz w:val="20"/>
          <w:szCs w:val="20"/>
        </w:rPr>
        <w:tab/>
      </w:r>
      <w:r w:rsidRPr="008A6592">
        <w:rPr>
          <w:rFonts w:ascii="Tahoma" w:hAnsi="Tahoma" w:cs="Tahoma"/>
          <w:noProof/>
          <w:color w:val="auto"/>
          <w:sz w:val="20"/>
          <w:szCs w:val="20"/>
        </w:rPr>
        <w:t>SK2020026624</w:t>
      </w:r>
    </w:p>
    <w:p w:rsidR="00995ED5" w:rsidRPr="00F00F93" w:rsidRDefault="00995ED5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Bankové spojenie: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8A6592">
        <w:rPr>
          <w:rFonts w:ascii="Tahoma" w:hAnsi="Tahoma" w:cs="Tahoma"/>
          <w:noProof/>
          <w:sz w:val="20"/>
          <w:szCs w:val="20"/>
        </w:rPr>
        <w:t>UniCreditBank</w:t>
      </w:r>
    </w:p>
    <w:p w:rsidR="00995ED5" w:rsidRPr="003D2831" w:rsidRDefault="00995ED5" w:rsidP="00F00F93">
      <w:pPr>
        <w:ind w:left="709"/>
        <w:rPr>
          <w:rFonts w:ascii="Tahoma" w:hAnsi="Tahoma" w:cs="Tahoma"/>
          <w:bCs/>
          <w:iCs/>
          <w:color w:val="auto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IBAN, číslo účtu: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8A6592">
        <w:rPr>
          <w:rFonts w:ascii="Tahoma" w:hAnsi="Tahoma" w:cs="Tahoma"/>
          <w:noProof/>
          <w:color w:val="auto"/>
          <w:sz w:val="20"/>
          <w:szCs w:val="20"/>
        </w:rPr>
        <w:t>SK1411110000006620911013</w:t>
      </w:r>
    </w:p>
    <w:p w:rsidR="00995ED5" w:rsidRPr="003D2831" w:rsidRDefault="00995ED5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3D2831">
        <w:rPr>
          <w:rFonts w:ascii="Tahoma" w:hAnsi="Tahoma" w:cs="Tahoma"/>
          <w:color w:val="auto"/>
          <w:sz w:val="20"/>
          <w:szCs w:val="20"/>
        </w:rPr>
        <w:t>Tel :</w:t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8A6592">
        <w:rPr>
          <w:rFonts w:ascii="Tahoma" w:hAnsi="Tahoma" w:cs="Tahoma"/>
          <w:noProof/>
          <w:color w:val="auto"/>
          <w:sz w:val="20"/>
          <w:szCs w:val="20"/>
        </w:rPr>
        <w:t>+421 905832349</w:t>
      </w:r>
    </w:p>
    <w:p w:rsidR="00995ED5" w:rsidRPr="003D2831" w:rsidRDefault="00995ED5" w:rsidP="00F00F93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3D2831">
        <w:rPr>
          <w:rFonts w:ascii="Tahoma" w:hAnsi="Tahoma" w:cs="Tahoma"/>
          <w:color w:val="auto"/>
          <w:sz w:val="20"/>
          <w:szCs w:val="20"/>
        </w:rPr>
        <w:t xml:space="preserve">Email : </w:t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r w:rsidRPr="003D2831">
        <w:rPr>
          <w:rFonts w:ascii="Tahoma" w:hAnsi="Tahoma" w:cs="Tahoma"/>
          <w:color w:val="auto"/>
          <w:sz w:val="20"/>
          <w:szCs w:val="20"/>
        </w:rPr>
        <w:tab/>
      </w:r>
      <w:hyperlink r:id="rId8" w:history="1">
        <w:r w:rsidR="00992FC3" w:rsidRPr="00104D4A">
          <w:rPr>
            <w:rStyle w:val="Hypertextovprepojenie"/>
            <w:rFonts w:ascii="Tahoma" w:hAnsi="Tahoma" w:cs="Tahoma"/>
            <w:noProof/>
            <w:sz w:val="20"/>
            <w:szCs w:val="20"/>
          </w:rPr>
          <w:t>info@gepardwood.eu</w:t>
        </w:r>
      </w:hyperlink>
      <w:r w:rsidR="00992FC3">
        <w:rPr>
          <w:rFonts w:ascii="Tahoma" w:hAnsi="Tahoma" w:cs="Tahoma"/>
          <w:noProof/>
          <w:color w:val="auto"/>
          <w:sz w:val="20"/>
          <w:szCs w:val="20"/>
        </w:rPr>
        <w:t xml:space="preserve"> </w:t>
      </w:r>
    </w:p>
    <w:p w:rsidR="00995ED5" w:rsidRPr="00F00F93" w:rsidRDefault="00995ED5" w:rsidP="00F00F93">
      <w:pPr>
        <w:pStyle w:val="Zkladntext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 (ďalej len : „</w:t>
      </w:r>
      <w:r w:rsidRPr="00F00F93">
        <w:rPr>
          <w:rFonts w:ascii="Tahoma" w:hAnsi="Tahoma" w:cs="Tahoma"/>
          <w:b/>
          <w:sz w:val="20"/>
          <w:szCs w:val="20"/>
        </w:rPr>
        <w:t>Objednávateľ</w:t>
      </w:r>
      <w:r w:rsidRPr="00F00F93">
        <w:rPr>
          <w:rFonts w:ascii="Tahoma" w:hAnsi="Tahoma" w:cs="Tahoma"/>
          <w:sz w:val="20"/>
          <w:szCs w:val="20"/>
        </w:rPr>
        <w:t>“ )</w:t>
      </w:r>
    </w:p>
    <w:p w:rsidR="00995ED5" w:rsidRPr="00F00F93" w:rsidRDefault="00995ED5" w:rsidP="00F00F93">
      <w:pPr>
        <w:pStyle w:val="Zkladntext"/>
        <w:rPr>
          <w:rFonts w:ascii="Tahoma" w:hAnsi="Tahoma" w:cs="Tahoma"/>
          <w:sz w:val="20"/>
          <w:szCs w:val="20"/>
        </w:rPr>
      </w:pPr>
    </w:p>
    <w:p w:rsidR="00995ED5" w:rsidRPr="00F00F93" w:rsidRDefault="00995ED5" w:rsidP="00F00F93">
      <w:pPr>
        <w:pStyle w:val="Zkladntext"/>
        <w:rPr>
          <w:rFonts w:ascii="Tahoma" w:hAnsi="Tahoma" w:cs="Tahoma"/>
          <w:sz w:val="20"/>
          <w:szCs w:val="20"/>
        </w:rPr>
      </w:pPr>
    </w:p>
    <w:p w:rsidR="00995ED5" w:rsidRPr="00F00F93" w:rsidRDefault="00995ED5" w:rsidP="0007170C">
      <w:pPr>
        <w:pStyle w:val="Nadpis1"/>
        <w:numPr>
          <w:ilvl w:val="0"/>
          <w:numId w:val="9"/>
        </w:numPr>
        <w:tabs>
          <w:tab w:val="left" w:pos="426"/>
          <w:tab w:val="left" w:pos="540"/>
          <w:tab w:val="left" w:pos="3600"/>
        </w:tabs>
        <w:jc w:val="both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Dodávateľ :</w:t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Sídlo:</w:t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V zastúpení: </w:t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tabs>
          <w:tab w:val="left" w:pos="3600"/>
        </w:tabs>
        <w:ind w:left="708"/>
        <w:rPr>
          <w:rStyle w:val="ra"/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IČO:</w:t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F00F93">
        <w:rPr>
          <w:rStyle w:val="ra"/>
          <w:rFonts w:ascii="Tahoma" w:hAnsi="Tahoma" w:cs="Tahoma"/>
          <w:sz w:val="20"/>
          <w:szCs w:val="20"/>
        </w:rPr>
        <w:t>DIČ:</w:t>
      </w:r>
      <w:r w:rsidRPr="00F00F93">
        <w:rPr>
          <w:rStyle w:val="ra"/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IČ DPH :</w:t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Zapísaná: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F00F93">
        <w:rPr>
          <w:rFonts w:ascii="Tahoma" w:eastAsia="STXihei" w:hAnsi="Tahoma" w:cs="Tahoma"/>
          <w:sz w:val="20"/>
          <w:szCs w:val="20"/>
        </w:rPr>
        <w:t>Bankové spojenie:</w:t>
      </w:r>
      <w:r w:rsidRPr="00F00F93">
        <w:rPr>
          <w:rFonts w:ascii="Tahoma" w:eastAsia="STXihei" w:hAnsi="Tahoma" w:cs="Tahoma"/>
          <w:sz w:val="20"/>
          <w:szCs w:val="20"/>
        </w:rPr>
        <w:tab/>
      </w:r>
    </w:p>
    <w:p w:rsidR="00995ED5" w:rsidRPr="00F00F93" w:rsidRDefault="00995ED5" w:rsidP="00F00F93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F00F93">
        <w:rPr>
          <w:rFonts w:ascii="Tahoma" w:eastAsia="STXihei" w:hAnsi="Tahoma" w:cs="Tahoma"/>
          <w:sz w:val="20"/>
          <w:szCs w:val="20"/>
        </w:rPr>
        <w:t xml:space="preserve">Číslo účtu: </w:t>
      </w:r>
    </w:p>
    <w:p w:rsidR="00995ED5" w:rsidRPr="00F00F93" w:rsidRDefault="00995ED5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Tel 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Fax :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ind w:left="345" w:firstLine="363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Email : </w:t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pStyle w:val="Zkladntext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(ďalej len „</w:t>
      </w:r>
      <w:r w:rsidRPr="00F00F93">
        <w:rPr>
          <w:rFonts w:ascii="Tahoma" w:hAnsi="Tahoma" w:cs="Tahoma"/>
          <w:b/>
          <w:sz w:val="20"/>
          <w:szCs w:val="20"/>
        </w:rPr>
        <w:t>Dodávateľ</w:t>
      </w:r>
      <w:r w:rsidRPr="00F00F93">
        <w:rPr>
          <w:rFonts w:ascii="Tahoma" w:hAnsi="Tahoma" w:cs="Tahoma"/>
          <w:sz w:val="20"/>
          <w:szCs w:val="20"/>
        </w:rPr>
        <w:t xml:space="preserve">“ ) </w:t>
      </w:r>
      <w:r w:rsidRPr="00F00F93">
        <w:rPr>
          <w:rFonts w:ascii="Tahoma" w:hAnsi="Tahoma" w:cs="Tahoma"/>
          <w:sz w:val="20"/>
          <w:szCs w:val="20"/>
        </w:rPr>
        <w:tab/>
      </w:r>
    </w:p>
    <w:p w:rsidR="00995ED5" w:rsidRPr="00F00F93" w:rsidRDefault="00995ED5" w:rsidP="00F00F93">
      <w:pPr>
        <w:widowControl w:val="0"/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</w:p>
    <w:p w:rsidR="00995ED5" w:rsidRPr="00C67C9E" w:rsidRDefault="00995ED5" w:rsidP="00F00F93">
      <w:pPr>
        <w:pStyle w:val="C1"/>
        <w:rPr>
          <w:rFonts w:ascii="Tahoma" w:hAnsi="Tahoma" w:cs="Tahoma"/>
          <w:b w:val="0"/>
        </w:rPr>
      </w:pPr>
      <w:r w:rsidRPr="00F00F93">
        <w:rPr>
          <w:rFonts w:ascii="Tahoma" w:hAnsi="Tahoma" w:cs="Tahoma"/>
          <w:b w:val="0"/>
        </w:rPr>
        <w:t xml:space="preserve">Východiskovým podkladom na uzavretie tejto zmluvy (ďalej len „zmluva“) je ponuka dodávateľa zo dňa ................. (doplní uchádzač),  s názvom: </w:t>
      </w:r>
      <w:r w:rsidRPr="00C67C9E">
        <w:rPr>
          <w:rFonts w:ascii="Tahoma" w:hAnsi="Tahoma" w:cs="Tahoma"/>
          <w:b w:val="0"/>
        </w:rPr>
        <w:t>„</w:t>
      </w:r>
      <w:r w:rsidRPr="00C67C9E">
        <w:rPr>
          <w:rFonts w:ascii="Tahoma" w:eastAsiaTheme="minorHAnsi" w:hAnsi="Tahoma" w:cs="Tahoma"/>
          <w:b w:val="0"/>
          <w:noProof/>
          <w:lang w:eastAsia="en-US"/>
        </w:rPr>
        <w:t>Inovatívne technológie vo výrobnom procese GEPARD, s.r.o.</w:t>
      </w:r>
      <w:r w:rsidRPr="00C67C9E">
        <w:rPr>
          <w:rFonts w:ascii="Tahoma" w:hAnsi="Tahoma" w:cs="Tahoma"/>
          <w:b w:val="0"/>
        </w:rPr>
        <w:t>“.</w:t>
      </w:r>
    </w:p>
    <w:p w:rsidR="00995ED5" w:rsidRDefault="00995ED5" w:rsidP="00F00F93">
      <w:pPr>
        <w:jc w:val="center"/>
        <w:rPr>
          <w:rFonts w:ascii="Tahoma" w:hAnsi="Tahoma" w:cs="Tahoma"/>
          <w:b/>
          <w:sz w:val="20"/>
          <w:szCs w:val="20"/>
        </w:rPr>
      </w:pPr>
    </w:p>
    <w:p w:rsidR="00423541" w:rsidRPr="00F00F93" w:rsidRDefault="00423541" w:rsidP="00423541">
      <w:pPr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II</w:t>
      </w:r>
    </w:p>
    <w:p w:rsidR="00423541" w:rsidRPr="00F00F93" w:rsidRDefault="00423541" w:rsidP="00423541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Predmet zmluvy</w:t>
      </w:r>
    </w:p>
    <w:p w:rsidR="00423541" w:rsidRPr="00E27E30" w:rsidRDefault="00423541" w:rsidP="00423541">
      <w:pPr>
        <w:pStyle w:val="Zarkazkladnhotextu21"/>
        <w:numPr>
          <w:ilvl w:val="0"/>
          <w:numId w:val="11"/>
        </w:numPr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Predmetom zmluvy </w:t>
      </w:r>
      <w:r w:rsidRPr="00F00F93">
        <w:rPr>
          <w:rFonts w:ascii="Tahoma" w:eastAsiaTheme="minorHAnsi" w:hAnsi="Tahoma" w:cs="Tahoma"/>
          <w:sz w:val="20"/>
          <w:szCs w:val="20"/>
          <w:lang w:eastAsia="en-US"/>
        </w:rPr>
        <w:t xml:space="preserve">je </w:t>
      </w:r>
      <w:r>
        <w:rPr>
          <w:rFonts w:ascii="Tahoma" w:eastAsiaTheme="minorHAnsi" w:hAnsi="Tahoma" w:cs="Tahoma"/>
          <w:sz w:val="20"/>
          <w:szCs w:val="20"/>
          <w:lang w:eastAsia="en-US"/>
        </w:rPr>
        <w:t xml:space="preserve">dodávka </w:t>
      </w:r>
      <w:r w:rsidRPr="00B12D35">
        <w:rPr>
          <w:rFonts w:ascii="Tahoma" w:eastAsiaTheme="minorHAnsi" w:hAnsi="Tahoma" w:cs="Tahoma"/>
          <w:noProof/>
          <w:sz w:val="20"/>
          <w:szCs w:val="20"/>
          <w:lang w:eastAsia="en-US"/>
        </w:rPr>
        <w:t>novatívne technológie</w:t>
      </w:r>
      <w:r w:rsidR="00E27E30">
        <w:rPr>
          <w:rFonts w:ascii="Tahoma" w:eastAsiaTheme="minorHAnsi" w:hAnsi="Tahoma" w:cs="Tahoma"/>
          <w:noProof/>
          <w:sz w:val="20"/>
          <w:szCs w:val="20"/>
          <w:lang w:eastAsia="en-US"/>
        </w:rPr>
        <w:t xml:space="preserve"> s názvom  ..........................................................</w:t>
      </w:r>
    </w:p>
    <w:p w:rsidR="00E27E30" w:rsidRPr="00F00F93" w:rsidRDefault="00E27E30" w:rsidP="00E27E30">
      <w:pPr>
        <w:pStyle w:val="Zarkazkladnhotextu21"/>
        <w:ind w:left="426" w:firstLine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16"/>
          <w:szCs w:val="16"/>
        </w:rPr>
        <w:t xml:space="preserve">                                                                          </w:t>
      </w:r>
      <w:r w:rsidR="00971792">
        <w:rPr>
          <w:rFonts w:ascii="Tahoma" w:hAnsi="Tahoma" w:cs="Tahoma"/>
          <w:color w:val="auto"/>
          <w:sz w:val="16"/>
          <w:szCs w:val="16"/>
        </w:rPr>
        <w:t xml:space="preserve">                                            </w:t>
      </w:r>
      <w:r w:rsidRPr="00210C10">
        <w:rPr>
          <w:rFonts w:ascii="Tahoma" w:hAnsi="Tahoma" w:cs="Tahoma"/>
          <w:color w:val="auto"/>
          <w:sz w:val="16"/>
          <w:szCs w:val="16"/>
        </w:rPr>
        <w:t xml:space="preserve">(uchádzač uvedie názov </w:t>
      </w:r>
      <w:r>
        <w:rPr>
          <w:rFonts w:ascii="Tahoma" w:hAnsi="Tahoma" w:cs="Tahoma"/>
          <w:color w:val="auto"/>
          <w:sz w:val="16"/>
          <w:szCs w:val="16"/>
        </w:rPr>
        <w:t>časti predmetu zákazky</w:t>
      </w:r>
      <w:r w:rsidRPr="00210C10">
        <w:rPr>
          <w:rFonts w:ascii="Tahoma" w:hAnsi="Tahoma" w:cs="Tahoma"/>
          <w:color w:val="auto"/>
          <w:sz w:val="16"/>
          <w:szCs w:val="16"/>
        </w:rPr>
        <w:t>)</w:t>
      </w:r>
    </w:p>
    <w:p w:rsidR="00423541" w:rsidRPr="00F00F93" w:rsidRDefault="00423541" w:rsidP="00423541">
      <w:pPr>
        <w:pStyle w:val="Zarkazkladnhotextu21"/>
        <w:ind w:left="426"/>
        <w:rPr>
          <w:rFonts w:ascii="Tahoma" w:hAnsi="Tahoma" w:cs="Tahoma"/>
          <w:bCs/>
          <w:sz w:val="20"/>
          <w:szCs w:val="20"/>
        </w:rPr>
      </w:pPr>
    </w:p>
    <w:p w:rsidR="00423541" w:rsidRPr="00F00F93" w:rsidRDefault="00423541" w:rsidP="00423541">
      <w:pPr>
        <w:pStyle w:val="Zarkazkladnhotextu21"/>
        <w:numPr>
          <w:ilvl w:val="0"/>
          <w:numId w:val="11"/>
        </w:numPr>
        <w:spacing w:after="240"/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F00F93">
        <w:rPr>
          <w:rFonts w:ascii="Tahoma" w:hAnsi="Tahoma" w:cs="Tahoma"/>
          <w:color w:val="000000"/>
          <w:sz w:val="20"/>
          <w:szCs w:val="20"/>
        </w:rPr>
        <w:t>Názov predmetu zmluvy ..........................................................................................</w:t>
      </w:r>
      <w:r w:rsidRPr="00F00F93">
        <w:rPr>
          <w:rFonts w:ascii="Tahoma" w:eastAsia="Arial" w:hAnsi="Tahoma" w:cs="Tahoma"/>
          <w:color w:val="FF0000"/>
          <w:sz w:val="20"/>
          <w:szCs w:val="20"/>
        </w:rPr>
        <w:tab/>
      </w:r>
      <w:r w:rsidRPr="00F00F93">
        <w:rPr>
          <w:rFonts w:ascii="Tahoma" w:eastAsia="Arial" w:hAnsi="Tahoma" w:cs="Tahoma"/>
          <w:color w:val="FF0000"/>
          <w:sz w:val="20"/>
          <w:szCs w:val="20"/>
        </w:rPr>
        <w:tab/>
      </w:r>
      <w:r w:rsidRPr="00F00F93">
        <w:rPr>
          <w:rFonts w:ascii="Tahoma" w:eastAsia="Arial" w:hAnsi="Tahoma" w:cs="Tahoma"/>
          <w:color w:val="FF0000"/>
          <w:sz w:val="20"/>
          <w:szCs w:val="20"/>
        </w:rPr>
        <w:tab/>
      </w:r>
      <w:r w:rsidRPr="00210C10">
        <w:rPr>
          <w:rFonts w:ascii="Tahoma" w:hAnsi="Tahoma" w:cs="Tahoma"/>
          <w:color w:val="auto"/>
          <w:sz w:val="16"/>
          <w:szCs w:val="16"/>
        </w:rPr>
        <w:t>(uchádzač uvedie názov výrobcu a typové označenie predmetu zmluvy)</w:t>
      </w:r>
    </w:p>
    <w:p w:rsidR="00423541" w:rsidRPr="00F00F93" w:rsidRDefault="00423541" w:rsidP="00423541">
      <w:pPr>
        <w:pStyle w:val="Zarkazkladnhotextu21"/>
        <w:numPr>
          <w:ilvl w:val="0"/>
          <w:numId w:val="11"/>
        </w:numPr>
        <w:spacing w:after="240"/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Podrobná špecifikácia predmetu zmluvy je uvedená v </w:t>
      </w:r>
      <w:r w:rsidRPr="00F00F93">
        <w:rPr>
          <w:rFonts w:ascii="Tahoma" w:hAnsi="Tahoma" w:cs="Tahoma"/>
          <w:b/>
          <w:sz w:val="20"/>
          <w:szCs w:val="20"/>
        </w:rPr>
        <w:t xml:space="preserve">Prílohe č. 1.  </w:t>
      </w:r>
      <w:r w:rsidRPr="00F00F93">
        <w:rPr>
          <w:rFonts w:ascii="Tahoma" w:hAnsi="Tahoma" w:cs="Tahoma"/>
          <w:sz w:val="20"/>
          <w:szCs w:val="20"/>
        </w:rPr>
        <w:t xml:space="preserve">tejto zmluvy. </w:t>
      </w:r>
    </w:p>
    <w:p w:rsidR="00423541" w:rsidRPr="00B244CA" w:rsidRDefault="00423541" w:rsidP="00423541">
      <w:pPr>
        <w:pStyle w:val="Zarkazkladnhotextu21"/>
        <w:numPr>
          <w:ilvl w:val="0"/>
          <w:numId w:val="11"/>
        </w:numPr>
        <w:ind w:left="426" w:hanging="426"/>
        <w:rPr>
          <w:rFonts w:ascii="Tahoma" w:hAnsi="Tahoma" w:cs="Tahoma"/>
          <w:color w:val="000000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Súčasťou predmetu zmluvy je :</w:t>
      </w:r>
    </w:p>
    <w:p w:rsidR="00B244CA" w:rsidRPr="00EC4D58" w:rsidRDefault="00B244CA" w:rsidP="00B244CA">
      <w:pPr>
        <w:pStyle w:val="Zkladntext"/>
        <w:numPr>
          <w:ilvl w:val="0"/>
          <w:numId w:val="30"/>
        </w:numPr>
        <w:tabs>
          <w:tab w:val="clear" w:pos="1694"/>
          <w:tab w:val="num" w:pos="-6521"/>
        </w:tabs>
        <w:ind w:left="709"/>
        <w:outlineLvl w:val="0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865CBB">
        <w:rPr>
          <w:rFonts w:ascii="Tahoma" w:hAnsi="Tahoma" w:cs="Tahoma"/>
          <w:sz w:val="20"/>
          <w:szCs w:val="20"/>
        </w:rPr>
        <w:t>odanie na miesto realizácie</w:t>
      </w:r>
      <w:r>
        <w:rPr>
          <w:rFonts w:ascii="Tahoma" w:hAnsi="Tahoma" w:cs="Tahoma"/>
          <w:sz w:val="20"/>
          <w:szCs w:val="20"/>
        </w:rPr>
        <w:t xml:space="preserve"> - </w:t>
      </w:r>
      <w:r w:rsidRPr="00865CBB">
        <w:rPr>
          <w:rFonts w:ascii="Tahoma" w:hAnsi="Tahoma" w:cs="Tahoma"/>
          <w:sz w:val="20"/>
          <w:szCs w:val="20"/>
        </w:rPr>
        <w:t xml:space="preserve">dodanie na miesto realizácie </w:t>
      </w:r>
      <w:r>
        <w:rPr>
          <w:rFonts w:ascii="Tahoma" w:hAnsi="Tahoma" w:cs="Tahoma"/>
          <w:sz w:val="20"/>
          <w:szCs w:val="20"/>
        </w:rPr>
        <w:t>predmetu zákazky</w:t>
      </w:r>
      <w:r w:rsidRPr="00865CBB">
        <w:rPr>
          <w:rFonts w:ascii="Tahoma" w:hAnsi="Tahoma" w:cs="Tahoma"/>
          <w:sz w:val="20"/>
          <w:szCs w:val="20"/>
        </w:rPr>
        <w:t xml:space="preserve">, t.j. doprava/dodanie do miesta umiestnenia </w:t>
      </w:r>
      <w:r>
        <w:rPr>
          <w:rFonts w:ascii="Tahoma" w:hAnsi="Tahoma" w:cs="Tahoma"/>
          <w:sz w:val="20"/>
          <w:szCs w:val="20"/>
        </w:rPr>
        <w:t>predmetu zmluvy</w:t>
      </w:r>
      <w:r w:rsidRPr="00865CBB">
        <w:rPr>
          <w:rFonts w:ascii="Tahoma" w:hAnsi="Tahoma" w:cs="Tahoma"/>
          <w:sz w:val="20"/>
          <w:szCs w:val="20"/>
        </w:rPr>
        <w:t xml:space="preserve">, ktorým je areál </w:t>
      </w:r>
      <w:r>
        <w:rPr>
          <w:rFonts w:ascii="Tahoma" w:hAnsi="Tahoma" w:cs="Tahoma"/>
          <w:sz w:val="20"/>
          <w:szCs w:val="20"/>
        </w:rPr>
        <w:t>objednávateľa</w:t>
      </w:r>
    </w:p>
    <w:p w:rsidR="00B244CA" w:rsidRPr="00EC4D58" w:rsidRDefault="00B244CA" w:rsidP="00B244CA">
      <w:pPr>
        <w:pStyle w:val="Zkladntext"/>
        <w:numPr>
          <w:ilvl w:val="0"/>
          <w:numId w:val="30"/>
        </w:numPr>
        <w:tabs>
          <w:tab w:val="num" w:pos="-5103"/>
        </w:tabs>
        <w:ind w:left="709"/>
        <w:outlineLvl w:val="0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Pr="00EC4D58">
        <w:rPr>
          <w:rFonts w:ascii="Tahoma" w:hAnsi="Tahoma" w:cs="Tahoma"/>
          <w:sz w:val="20"/>
          <w:szCs w:val="20"/>
        </w:rPr>
        <w:t xml:space="preserve">ontáž predmetu </w:t>
      </w:r>
      <w:r>
        <w:rPr>
          <w:rFonts w:ascii="Tahoma" w:hAnsi="Tahoma" w:cs="Tahoma"/>
          <w:sz w:val="20"/>
          <w:szCs w:val="20"/>
        </w:rPr>
        <w:t>zmluvy</w:t>
      </w:r>
      <w:r w:rsidRPr="00EC4D58">
        <w:rPr>
          <w:rFonts w:ascii="Tahoma" w:hAnsi="Tahoma" w:cs="Tahoma"/>
          <w:sz w:val="20"/>
          <w:szCs w:val="20"/>
        </w:rPr>
        <w:t xml:space="preserve"> - osadenie predmetu </w:t>
      </w:r>
      <w:r>
        <w:rPr>
          <w:rFonts w:ascii="Tahoma" w:hAnsi="Tahoma" w:cs="Tahoma"/>
          <w:sz w:val="20"/>
          <w:szCs w:val="20"/>
        </w:rPr>
        <w:t>zmluvy</w:t>
      </w:r>
      <w:r w:rsidRPr="00EC4D58">
        <w:rPr>
          <w:rFonts w:ascii="Tahoma" w:hAnsi="Tahoma" w:cs="Tahoma"/>
          <w:sz w:val="20"/>
          <w:szCs w:val="20"/>
        </w:rPr>
        <w:t xml:space="preserve">, t.j. umiestnenie a upevnenie predmetu </w:t>
      </w:r>
      <w:r>
        <w:rPr>
          <w:rFonts w:ascii="Tahoma" w:hAnsi="Tahoma" w:cs="Tahoma"/>
          <w:sz w:val="20"/>
          <w:szCs w:val="20"/>
        </w:rPr>
        <w:t>zmluvy</w:t>
      </w:r>
      <w:r w:rsidRPr="00EC4D58">
        <w:rPr>
          <w:rFonts w:ascii="Tahoma" w:hAnsi="Tahoma" w:cs="Tahoma"/>
          <w:sz w:val="20"/>
          <w:szCs w:val="20"/>
        </w:rPr>
        <w:t xml:space="preserve"> na podloženie pripravené </w:t>
      </w:r>
      <w:r>
        <w:rPr>
          <w:rFonts w:ascii="Tahoma" w:hAnsi="Tahoma" w:cs="Tahoma"/>
          <w:sz w:val="20"/>
          <w:szCs w:val="20"/>
        </w:rPr>
        <w:t>objednávateľom</w:t>
      </w:r>
      <w:r w:rsidRPr="00EC4D58">
        <w:rPr>
          <w:rFonts w:ascii="Tahoma" w:hAnsi="Tahoma" w:cs="Tahoma"/>
          <w:sz w:val="20"/>
          <w:szCs w:val="20"/>
        </w:rPr>
        <w:t xml:space="preserve"> podľa pokynov </w:t>
      </w:r>
      <w:r>
        <w:rPr>
          <w:rFonts w:ascii="Tahoma" w:hAnsi="Tahoma" w:cs="Tahoma"/>
          <w:sz w:val="20"/>
          <w:szCs w:val="20"/>
        </w:rPr>
        <w:t>dodávateľa</w:t>
      </w:r>
    </w:p>
    <w:p w:rsidR="00B244CA" w:rsidRDefault="00B244CA" w:rsidP="00B244CA">
      <w:pPr>
        <w:pStyle w:val="Zkladntext"/>
        <w:tabs>
          <w:tab w:val="num" w:pos="1694"/>
        </w:tabs>
        <w:ind w:left="709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</w:t>
      </w:r>
      <w:r w:rsidRPr="00865CBB">
        <w:rPr>
          <w:rFonts w:ascii="Tahoma" w:hAnsi="Tahoma" w:cs="Tahoma"/>
          <w:sz w:val="20"/>
          <w:szCs w:val="20"/>
        </w:rPr>
        <w:t xml:space="preserve">zapojenie </w:t>
      </w:r>
      <w:r>
        <w:rPr>
          <w:rFonts w:ascii="Tahoma" w:hAnsi="Tahoma" w:cs="Tahoma"/>
          <w:sz w:val="20"/>
          <w:szCs w:val="20"/>
        </w:rPr>
        <w:t>predmetu zmluvy</w:t>
      </w:r>
      <w:r w:rsidRPr="00865CBB">
        <w:rPr>
          <w:rFonts w:ascii="Tahoma" w:hAnsi="Tahoma" w:cs="Tahoma"/>
          <w:sz w:val="20"/>
          <w:szCs w:val="20"/>
        </w:rPr>
        <w:t xml:space="preserve">, t.j. zapojenie </w:t>
      </w:r>
      <w:r>
        <w:rPr>
          <w:rFonts w:ascii="Tahoma" w:hAnsi="Tahoma" w:cs="Tahoma"/>
          <w:sz w:val="20"/>
          <w:szCs w:val="20"/>
        </w:rPr>
        <w:t>predmetu zmluvy</w:t>
      </w:r>
      <w:r w:rsidRPr="00865CBB">
        <w:rPr>
          <w:rFonts w:ascii="Tahoma" w:hAnsi="Tahoma" w:cs="Tahoma"/>
          <w:sz w:val="20"/>
          <w:szCs w:val="20"/>
        </w:rPr>
        <w:t xml:space="preserve"> do jestvujúcich rozvodov médií </w:t>
      </w:r>
      <w:r>
        <w:rPr>
          <w:rFonts w:ascii="Tahoma" w:hAnsi="Tahoma" w:cs="Tahoma"/>
          <w:sz w:val="20"/>
          <w:szCs w:val="20"/>
        </w:rPr>
        <w:t>objednávateľa</w:t>
      </w:r>
      <w:r w:rsidRPr="00865CBB">
        <w:rPr>
          <w:rFonts w:ascii="Tahoma" w:hAnsi="Tahoma" w:cs="Tahoma"/>
          <w:sz w:val="20"/>
          <w:szCs w:val="20"/>
        </w:rPr>
        <w:t xml:space="preserve"> – elektrická energia, stlačený vzduch, do </w:t>
      </w:r>
      <w:r>
        <w:rPr>
          <w:rFonts w:ascii="Tahoma" w:hAnsi="Tahoma" w:cs="Tahoma"/>
          <w:sz w:val="20"/>
          <w:szCs w:val="20"/>
        </w:rPr>
        <w:t>objednávateľom</w:t>
      </w:r>
      <w:r w:rsidRPr="00865CBB">
        <w:rPr>
          <w:rFonts w:ascii="Tahoma" w:hAnsi="Tahoma" w:cs="Tahoma"/>
          <w:sz w:val="20"/>
          <w:szCs w:val="20"/>
        </w:rPr>
        <w:t xml:space="preserve"> stanovených pripojovacích bodov, pričom </w:t>
      </w:r>
      <w:r>
        <w:rPr>
          <w:rFonts w:ascii="Tahoma" w:hAnsi="Tahoma" w:cs="Tahoma"/>
          <w:sz w:val="20"/>
          <w:szCs w:val="20"/>
        </w:rPr>
        <w:t xml:space="preserve">dodávateľ je </w:t>
      </w:r>
      <w:r w:rsidRPr="00865CBB">
        <w:rPr>
          <w:rFonts w:ascii="Tahoma" w:hAnsi="Tahoma" w:cs="Tahoma"/>
          <w:sz w:val="20"/>
          <w:szCs w:val="20"/>
        </w:rPr>
        <w:t xml:space="preserve">povinný realizovať zaistenie (ochranu) </w:t>
      </w:r>
      <w:r>
        <w:rPr>
          <w:rFonts w:ascii="Tahoma" w:hAnsi="Tahoma" w:cs="Tahoma"/>
          <w:sz w:val="20"/>
          <w:szCs w:val="20"/>
        </w:rPr>
        <w:t>predmetu zmluvy</w:t>
      </w:r>
      <w:r w:rsidRPr="00865CBB">
        <w:rPr>
          <w:rFonts w:ascii="Tahoma" w:hAnsi="Tahoma" w:cs="Tahoma"/>
          <w:sz w:val="20"/>
          <w:szCs w:val="20"/>
        </w:rPr>
        <w:t xml:space="preserve"> pred poškodením a vypracovanie dokumentácie o realizácii zapojenia </w:t>
      </w:r>
      <w:r>
        <w:rPr>
          <w:rFonts w:ascii="Tahoma" w:hAnsi="Tahoma" w:cs="Tahoma"/>
          <w:sz w:val="20"/>
          <w:szCs w:val="20"/>
        </w:rPr>
        <w:t>predmetu zmluvy</w:t>
      </w:r>
      <w:r w:rsidRPr="00865CBB">
        <w:rPr>
          <w:rFonts w:ascii="Tahoma" w:hAnsi="Tahoma" w:cs="Tahoma"/>
          <w:sz w:val="20"/>
          <w:szCs w:val="20"/>
        </w:rPr>
        <w:t xml:space="preserve"> nevyhnutnej na inštaláciu a schválenie prevádzky oprávnenými orgánmi a vykonanie všetkých východiskových odborných prehliadok, odborných skúšok, tlakových skúšok, a iných požiadaviek na bezpečnú prevádzku stanovené platnou legislatívou EU a SR týkajúce sa </w:t>
      </w:r>
      <w:r>
        <w:rPr>
          <w:rFonts w:ascii="Tahoma" w:hAnsi="Tahoma" w:cs="Tahoma"/>
          <w:sz w:val="20"/>
          <w:szCs w:val="20"/>
        </w:rPr>
        <w:t>predmetu zmluvy</w:t>
      </w:r>
    </w:p>
    <w:p w:rsidR="00B244CA" w:rsidRPr="00EC4D58" w:rsidRDefault="00B244CA" w:rsidP="00B244CA">
      <w:pPr>
        <w:pStyle w:val="Zkladntext"/>
        <w:numPr>
          <w:ilvl w:val="0"/>
          <w:numId w:val="30"/>
        </w:numPr>
        <w:tabs>
          <w:tab w:val="num" w:pos="-5103"/>
        </w:tabs>
        <w:ind w:left="709"/>
        <w:outlineLvl w:val="0"/>
        <w:rPr>
          <w:rFonts w:ascii="Tahoma" w:hAnsi="Tahoma" w:cs="Tahoma"/>
          <w:b/>
          <w:color w:val="auto"/>
          <w:sz w:val="20"/>
          <w:szCs w:val="20"/>
        </w:rPr>
      </w:pPr>
      <w:r w:rsidRPr="00EC4D58">
        <w:rPr>
          <w:rFonts w:ascii="Tahoma" w:hAnsi="Tahoma" w:cs="Tahoma"/>
          <w:color w:val="auto"/>
          <w:sz w:val="20"/>
          <w:szCs w:val="20"/>
        </w:rPr>
        <w:t>u</w:t>
      </w:r>
      <w:r w:rsidRPr="00EC4D58">
        <w:rPr>
          <w:rFonts w:ascii="Tahoma" w:hAnsi="Tahoma" w:cs="Tahoma"/>
          <w:sz w:val="20"/>
          <w:szCs w:val="20"/>
        </w:rPr>
        <w:t xml:space="preserve">vedenie predmetu </w:t>
      </w:r>
      <w:r>
        <w:rPr>
          <w:rFonts w:ascii="Tahoma" w:hAnsi="Tahoma" w:cs="Tahoma"/>
          <w:sz w:val="20"/>
          <w:szCs w:val="20"/>
        </w:rPr>
        <w:t>zmluvy</w:t>
      </w:r>
      <w:r w:rsidRPr="00EC4D58">
        <w:rPr>
          <w:rFonts w:ascii="Tahoma" w:hAnsi="Tahoma" w:cs="Tahoma"/>
          <w:sz w:val="20"/>
          <w:szCs w:val="20"/>
        </w:rPr>
        <w:t xml:space="preserve"> do prevádzky</w:t>
      </w:r>
      <w:r>
        <w:rPr>
          <w:rFonts w:ascii="Tahoma" w:hAnsi="Tahoma" w:cs="Tahoma"/>
          <w:b/>
          <w:color w:val="auto"/>
          <w:sz w:val="20"/>
          <w:szCs w:val="20"/>
        </w:rPr>
        <w:t xml:space="preserve"> - </w:t>
      </w:r>
      <w:r w:rsidRPr="00EC4D58">
        <w:rPr>
          <w:rFonts w:ascii="Tahoma" w:hAnsi="Tahoma" w:cs="Tahoma"/>
          <w:sz w:val="20"/>
          <w:szCs w:val="20"/>
        </w:rPr>
        <w:t xml:space="preserve">nastavenie predmetu </w:t>
      </w:r>
      <w:r>
        <w:rPr>
          <w:rFonts w:ascii="Tahoma" w:hAnsi="Tahoma" w:cs="Tahoma"/>
          <w:sz w:val="20"/>
          <w:szCs w:val="20"/>
        </w:rPr>
        <w:t>zmluvy</w:t>
      </w:r>
      <w:r w:rsidRPr="00EC4D58">
        <w:rPr>
          <w:rFonts w:ascii="Tahoma" w:hAnsi="Tahoma" w:cs="Tahoma"/>
          <w:sz w:val="20"/>
          <w:szCs w:val="20"/>
        </w:rPr>
        <w:t xml:space="preserve">, t.j. uvedenie do prevádzky a oživenie predmetu </w:t>
      </w:r>
      <w:r>
        <w:rPr>
          <w:rFonts w:ascii="Tahoma" w:hAnsi="Tahoma" w:cs="Tahoma"/>
          <w:sz w:val="20"/>
          <w:szCs w:val="20"/>
        </w:rPr>
        <w:t>zmluvy</w:t>
      </w:r>
      <w:r w:rsidRPr="00EC4D58">
        <w:rPr>
          <w:rFonts w:ascii="Tahoma" w:hAnsi="Tahoma" w:cs="Tahoma"/>
          <w:sz w:val="20"/>
          <w:szCs w:val="20"/>
        </w:rPr>
        <w:t xml:space="preserve"> s tým, že </w:t>
      </w:r>
      <w:r>
        <w:rPr>
          <w:rFonts w:ascii="Tahoma" w:hAnsi="Tahoma" w:cs="Tahoma"/>
          <w:sz w:val="20"/>
          <w:szCs w:val="20"/>
        </w:rPr>
        <w:t>dodávateľ</w:t>
      </w:r>
      <w:r w:rsidRPr="00EC4D5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je</w:t>
      </w:r>
      <w:r w:rsidRPr="00EC4D58">
        <w:rPr>
          <w:rFonts w:ascii="Tahoma" w:hAnsi="Tahoma" w:cs="Tahoma"/>
          <w:sz w:val="20"/>
          <w:szCs w:val="20"/>
        </w:rPr>
        <w:t xml:space="preserve"> povinný preukázať dosiahnutie všetky parametrov, ktoré sú v</w:t>
      </w: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 xml:space="preserve">Prílohe č. 1 </w:t>
      </w:r>
      <w:r>
        <w:rPr>
          <w:rFonts w:ascii="Tahoma" w:hAnsi="Tahoma" w:cs="Tahoma"/>
          <w:sz w:val="20"/>
          <w:szCs w:val="20"/>
        </w:rPr>
        <w:t>tejto zmluvy.</w:t>
      </w:r>
    </w:p>
    <w:p w:rsidR="00B244CA" w:rsidRDefault="00B244CA" w:rsidP="00B244CA">
      <w:pPr>
        <w:pStyle w:val="Zarkazkladnhotextu21"/>
        <w:ind w:left="426" w:firstLine="0"/>
        <w:rPr>
          <w:rFonts w:ascii="Tahoma" w:hAnsi="Tahoma" w:cs="Tahoma"/>
          <w:sz w:val="20"/>
          <w:szCs w:val="20"/>
        </w:rPr>
      </w:pPr>
    </w:p>
    <w:p w:rsidR="00B244CA" w:rsidRDefault="00B244CA" w:rsidP="00B244CA">
      <w:pPr>
        <w:pStyle w:val="Zarkazkladnhotextu21"/>
        <w:ind w:left="426" w:firstLine="0"/>
        <w:rPr>
          <w:rFonts w:ascii="Tahoma" w:hAnsi="Tahoma" w:cs="Tahoma"/>
          <w:sz w:val="20"/>
          <w:szCs w:val="20"/>
        </w:rPr>
      </w:pPr>
    </w:p>
    <w:p w:rsidR="00423541" w:rsidRPr="00F00F93" w:rsidRDefault="00423541" w:rsidP="0042354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III</w:t>
      </w:r>
    </w:p>
    <w:p w:rsidR="00423541" w:rsidRPr="00F00F93" w:rsidRDefault="00423541" w:rsidP="00423541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Termín a miesto dodania</w:t>
      </w:r>
    </w:p>
    <w:p w:rsidR="00423541" w:rsidRPr="00D371D2" w:rsidRDefault="00423541" w:rsidP="00423541">
      <w:pPr>
        <w:numPr>
          <w:ilvl w:val="1"/>
          <w:numId w:val="20"/>
        </w:numPr>
        <w:tabs>
          <w:tab w:val="clear" w:pos="840"/>
          <w:tab w:val="num" w:pos="-4678"/>
        </w:tabs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r w:rsidRPr="00E95B6B">
        <w:rPr>
          <w:rFonts w:ascii="Tahoma" w:hAnsi="Tahoma" w:cs="Tahoma"/>
          <w:sz w:val="20"/>
          <w:szCs w:val="20"/>
        </w:rPr>
        <w:t xml:space="preserve">Zmluvné strany sa dohodli, </w:t>
      </w:r>
      <w:r w:rsidRPr="00F62A34">
        <w:rPr>
          <w:rFonts w:ascii="Tahoma" w:hAnsi="Tahoma" w:cs="Tahoma"/>
          <w:color w:val="auto"/>
          <w:sz w:val="20"/>
          <w:szCs w:val="20"/>
        </w:rPr>
        <w:t xml:space="preserve">že 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lehota 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 xml:space="preserve">na </w:t>
      </w:r>
      <w:r>
        <w:rPr>
          <w:rFonts w:ascii="Tahoma" w:hAnsi="Tahoma" w:cs="Tahoma"/>
          <w:bCs/>
          <w:color w:val="auto"/>
          <w:sz w:val="20"/>
          <w:szCs w:val="20"/>
        </w:rPr>
        <w:t>dodanie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 xml:space="preserve"> predmetu zmluvy</w:t>
      </w:r>
      <w:r w:rsidR="00DC304B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>a jeho riadne odovzdanie</w:t>
      </w:r>
      <w:r w:rsidRPr="00F62A34">
        <w:rPr>
          <w:rFonts w:ascii="Tahoma" w:hAnsi="Tahoma" w:cs="Tahoma"/>
          <w:color w:val="auto"/>
          <w:sz w:val="20"/>
          <w:szCs w:val="20"/>
        </w:rPr>
        <w:t xml:space="preserve"> Objednávateľovi uplynie </w:t>
      </w:r>
      <w:r>
        <w:rPr>
          <w:rFonts w:ascii="Tahoma" w:hAnsi="Tahoma" w:cs="Tahoma"/>
          <w:color w:val="auto"/>
          <w:sz w:val="20"/>
          <w:szCs w:val="20"/>
        </w:rPr>
        <w:t>2</w:t>
      </w:r>
      <w:r w:rsidR="00C67C9E">
        <w:rPr>
          <w:rFonts w:ascii="Tahoma" w:hAnsi="Tahoma" w:cs="Tahoma"/>
          <w:color w:val="auto"/>
          <w:sz w:val="20"/>
          <w:szCs w:val="20"/>
        </w:rPr>
        <w:t>45</w:t>
      </w:r>
      <w:r w:rsidRPr="00F62A34">
        <w:rPr>
          <w:rFonts w:ascii="Tahoma" w:hAnsi="Tahoma" w:cs="Tahoma"/>
          <w:bCs/>
          <w:color w:val="auto"/>
          <w:sz w:val="20"/>
          <w:szCs w:val="20"/>
        </w:rPr>
        <w:t>-tym kalendárnym dňom</w:t>
      </w:r>
      <w:r w:rsidRPr="00F62A34">
        <w:rPr>
          <w:rFonts w:ascii="Tahoma" w:hAnsi="Tahoma" w:cs="Tahoma"/>
          <w:color w:val="auto"/>
          <w:sz w:val="20"/>
          <w:szCs w:val="20"/>
        </w:rPr>
        <w:t xml:space="preserve"> od nadobudnutia platnosti a účinnosti tejto zmluvy.</w:t>
      </w:r>
    </w:p>
    <w:p w:rsidR="00423541" w:rsidRPr="004E1D59" w:rsidRDefault="00423541" w:rsidP="00423541">
      <w:pPr>
        <w:ind w:left="840"/>
        <w:jc w:val="both"/>
        <w:rPr>
          <w:rFonts w:ascii="Tahoma" w:hAnsi="Tahoma" w:cs="Tahoma"/>
          <w:b/>
          <w:sz w:val="20"/>
          <w:szCs w:val="20"/>
        </w:rPr>
      </w:pPr>
    </w:p>
    <w:p w:rsidR="00423541" w:rsidRPr="003D2831" w:rsidRDefault="00423541" w:rsidP="00423541">
      <w:pPr>
        <w:widowControl w:val="0"/>
        <w:numPr>
          <w:ilvl w:val="1"/>
          <w:numId w:val="20"/>
        </w:numPr>
        <w:tabs>
          <w:tab w:val="left" w:pos="-6237"/>
          <w:tab w:val="left" w:pos="-5245"/>
        </w:tabs>
        <w:spacing w:after="240"/>
        <w:ind w:left="567" w:hanging="567"/>
        <w:jc w:val="both"/>
        <w:rPr>
          <w:rFonts w:ascii="Tahoma" w:hAnsi="Tahoma" w:cs="Tahoma"/>
          <w:color w:val="auto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Miestom </w:t>
      </w:r>
      <w:r>
        <w:rPr>
          <w:rFonts w:ascii="Tahoma" w:hAnsi="Tahoma" w:cs="Tahoma"/>
          <w:sz w:val="20"/>
          <w:szCs w:val="20"/>
        </w:rPr>
        <w:t>dodania</w:t>
      </w:r>
      <w:r w:rsidRPr="00F00F93">
        <w:rPr>
          <w:rFonts w:ascii="Tahoma" w:hAnsi="Tahoma" w:cs="Tahoma"/>
          <w:sz w:val="20"/>
          <w:szCs w:val="20"/>
        </w:rPr>
        <w:t xml:space="preserve"> predmetu </w:t>
      </w:r>
      <w:r w:rsidRPr="003D2831">
        <w:rPr>
          <w:rFonts w:ascii="Tahoma" w:hAnsi="Tahoma" w:cs="Tahoma"/>
          <w:color w:val="auto"/>
          <w:sz w:val="20"/>
          <w:szCs w:val="20"/>
        </w:rPr>
        <w:t>zmluvy</w:t>
      </w:r>
      <w:r w:rsidR="00C67C9E">
        <w:rPr>
          <w:rFonts w:ascii="Tahoma" w:hAnsi="Tahoma" w:cs="Tahoma"/>
          <w:color w:val="auto"/>
          <w:sz w:val="20"/>
          <w:szCs w:val="20"/>
        </w:rPr>
        <w:t xml:space="preserve"> </w:t>
      </w:r>
      <w:r w:rsidR="00C67C9E" w:rsidRPr="00C67C9E">
        <w:rPr>
          <w:rFonts w:ascii="Tahoma" w:hAnsi="Tahoma" w:cs="Tahoma"/>
          <w:color w:val="auto"/>
          <w:sz w:val="20"/>
          <w:szCs w:val="20"/>
        </w:rPr>
        <w:t xml:space="preserve">je </w:t>
      </w:r>
      <w:r w:rsidR="00971792">
        <w:rPr>
          <w:rFonts w:ascii="Tahoma" w:hAnsi="Tahoma" w:cs="Tahoma"/>
          <w:color w:val="auto"/>
          <w:sz w:val="20"/>
          <w:szCs w:val="20"/>
        </w:rPr>
        <w:t xml:space="preserve">areál </w:t>
      </w:r>
      <w:r w:rsidR="00C67C9E" w:rsidRPr="00C67C9E">
        <w:rPr>
          <w:rFonts w:ascii="Tahoma" w:hAnsi="Tahoma" w:cs="Tahoma"/>
          <w:noProof/>
          <w:color w:val="auto"/>
          <w:sz w:val="20"/>
          <w:szCs w:val="20"/>
        </w:rPr>
        <w:t>GEPARD, s.r.o.</w:t>
      </w:r>
      <w:r w:rsidR="00C67C9E" w:rsidRPr="00C67C9E">
        <w:rPr>
          <w:rFonts w:ascii="Tahoma" w:hAnsi="Tahoma" w:cs="Tahoma"/>
          <w:color w:val="auto"/>
          <w:sz w:val="20"/>
          <w:szCs w:val="20"/>
        </w:rPr>
        <w:t xml:space="preserve">, </w:t>
      </w:r>
      <w:r w:rsidR="00C67C9E" w:rsidRPr="00C67C9E">
        <w:rPr>
          <w:rFonts w:ascii="Tahoma" w:hAnsi="Tahoma" w:cs="Tahoma"/>
          <w:noProof/>
          <w:color w:val="auto"/>
          <w:sz w:val="20"/>
          <w:szCs w:val="20"/>
        </w:rPr>
        <w:t>Kružľovská Huta 178, 086 04 Kružlov</w:t>
      </w:r>
      <w:r w:rsidR="00C67C9E">
        <w:rPr>
          <w:rFonts w:ascii="Tahoma" w:hAnsi="Tahoma" w:cs="Tahoma"/>
          <w:noProof/>
          <w:color w:val="auto"/>
          <w:sz w:val="20"/>
          <w:szCs w:val="20"/>
        </w:rPr>
        <w:t>.</w:t>
      </w:r>
    </w:p>
    <w:p w:rsidR="00423541" w:rsidRPr="00F00F93" w:rsidRDefault="00423541" w:rsidP="0042354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caps/>
          <w:sz w:val="20"/>
          <w:szCs w:val="20"/>
        </w:rPr>
        <w:t>č</w:t>
      </w:r>
      <w:r w:rsidRPr="00F00F93">
        <w:rPr>
          <w:rFonts w:ascii="Tahoma" w:hAnsi="Tahoma" w:cs="Tahoma"/>
          <w:b/>
          <w:sz w:val="20"/>
          <w:szCs w:val="20"/>
        </w:rPr>
        <w:t>l. IV</w:t>
      </w:r>
    </w:p>
    <w:p w:rsidR="00423541" w:rsidRPr="00F00F93" w:rsidRDefault="00423541" w:rsidP="00423541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Cena za predmet zmluvy</w:t>
      </w:r>
    </w:p>
    <w:p w:rsidR="00423541" w:rsidRPr="00F00F93" w:rsidRDefault="00423541" w:rsidP="00423541">
      <w:pPr>
        <w:pStyle w:val="Zarkazkladnhotextu21"/>
        <w:numPr>
          <w:ilvl w:val="0"/>
          <w:numId w:val="10"/>
        </w:numPr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Cena predmetu zmluvy špecifikovaného v čl. II tejto zmluvy je  stanovená dohodou zmluvných strán vo výške :</w:t>
      </w:r>
      <w:r w:rsidRPr="00F00F93">
        <w:rPr>
          <w:rFonts w:ascii="Tahoma" w:hAnsi="Tahoma" w:cs="Tahoma"/>
          <w:bCs/>
          <w:color w:val="000000"/>
          <w:sz w:val="20"/>
          <w:szCs w:val="20"/>
        </w:rPr>
        <w:tab/>
      </w:r>
    </w:p>
    <w:tbl>
      <w:tblPr>
        <w:tblW w:w="7257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94"/>
        <w:gridCol w:w="2551"/>
        <w:gridCol w:w="4112"/>
      </w:tblGrid>
      <w:tr w:rsidR="00423541" w:rsidRPr="00F00F93" w:rsidTr="0044210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3541" w:rsidRPr="00F00F93" w:rsidRDefault="00423541" w:rsidP="0044210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3541" w:rsidRPr="00F00F93" w:rsidRDefault="00423541" w:rsidP="0044210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3541" w:rsidRPr="00F00F93" w:rsidRDefault="00423541" w:rsidP="0044210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23541" w:rsidRPr="00F00F93" w:rsidTr="0044210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3541" w:rsidRPr="00F00F93" w:rsidRDefault="00423541" w:rsidP="0044210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3541" w:rsidRPr="00F00F93" w:rsidRDefault="00423541" w:rsidP="0044210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20 % 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3541" w:rsidRPr="00F00F93" w:rsidRDefault="00423541" w:rsidP="0044210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23541" w:rsidRPr="00F00F93" w:rsidTr="0044210A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3541" w:rsidRPr="00F00F93" w:rsidRDefault="00423541" w:rsidP="0044210A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3541" w:rsidRPr="00F00F93" w:rsidRDefault="00423541" w:rsidP="0044210A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Celková cena s DPH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3541" w:rsidRPr="00F00F93" w:rsidRDefault="00423541" w:rsidP="0044210A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0F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................Euro</w:t>
            </w:r>
          </w:p>
        </w:tc>
      </w:tr>
    </w:tbl>
    <w:p w:rsidR="00423541" w:rsidRPr="00F00F93" w:rsidRDefault="00423541" w:rsidP="00423541">
      <w:pPr>
        <w:pStyle w:val="Zarkazkladnhotextu21"/>
        <w:tabs>
          <w:tab w:val="left" w:pos="540"/>
        </w:tabs>
        <w:spacing w:before="240" w:after="240"/>
        <w:ind w:left="540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:rsidR="00CD7667" w:rsidRDefault="00CD7667" w:rsidP="00423541">
      <w:pPr>
        <w:pStyle w:val="Zarkazkladnhotextu21"/>
        <w:numPr>
          <w:ilvl w:val="0"/>
          <w:numId w:val="10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Podrobná špecifikácia ceny predmetu zákazky je uvedená v </w:t>
      </w:r>
      <w:r>
        <w:rPr>
          <w:rFonts w:ascii="Tahoma" w:hAnsi="Tahoma" w:cs="Tahoma"/>
          <w:b/>
          <w:sz w:val="20"/>
          <w:szCs w:val="20"/>
        </w:rPr>
        <w:t xml:space="preserve">Príloha č. 2 </w:t>
      </w:r>
      <w:r>
        <w:rPr>
          <w:rFonts w:ascii="Tahoma" w:hAnsi="Tahoma" w:cs="Tahoma"/>
          <w:sz w:val="20"/>
          <w:szCs w:val="20"/>
        </w:rPr>
        <w:t>tejto zmluvy.</w:t>
      </w:r>
    </w:p>
    <w:p w:rsidR="00423541" w:rsidRPr="00F00F93" w:rsidRDefault="00423541" w:rsidP="00423541">
      <w:pPr>
        <w:pStyle w:val="Zarkazkladnhotextu21"/>
        <w:numPr>
          <w:ilvl w:val="0"/>
          <w:numId w:val="10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Cena zahŕňa všetky náklady dodávateľa potrebné k dodaniu predmetu zmluvy.</w:t>
      </w:r>
    </w:p>
    <w:p w:rsidR="00423541" w:rsidRPr="00F00F93" w:rsidRDefault="00423541" w:rsidP="00423541">
      <w:pPr>
        <w:pStyle w:val="Zarkazkladnhotextu21"/>
        <w:numPr>
          <w:ilvl w:val="0"/>
          <w:numId w:val="10"/>
        </w:numPr>
        <w:tabs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Všetky ceny sú nemenné počas celej doby platnosti tejto zmluvy.</w:t>
      </w:r>
    </w:p>
    <w:p w:rsidR="00423541" w:rsidRPr="00F00F93" w:rsidRDefault="00423541" w:rsidP="0042354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</w:t>
      </w:r>
    </w:p>
    <w:p w:rsidR="00423541" w:rsidRPr="00F00F93" w:rsidRDefault="00423541" w:rsidP="0042354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Platobné podmienky</w:t>
      </w:r>
    </w:p>
    <w:p w:rsidR="00423541" w:rsidRPr="00F00F93" w:rsidRDefault="00423541" w:rsidP="0042354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423541" w:rsidRPr="00F00F93" w:rsidRDefault="00423541" w:rsidP="00423541">
      <w:pPr>
        <w:numPr>
          <w:ilvl w:val="0"/>
          <w:numId w:val="12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Zmluvné strany sa dohodli, že Objednávateľ uhradí Dodávateľovi cenu za predmet zmluvy na základe faktúr vystavovan</w:t>
      </w:r>
      <w:r w:rsidR="00971792">
        <w:rPr>
          <w:rFonts w:ascii="Tahoma" w:hAnsi="Tahoma" w:cs="Tahoma"/>
          <w:sz w:val="20"/>
          <w:szCs w:val="20"/>
        </w:rPr>
        <w:t>ých</w:t>
      </w:r>
      <w:r w:rsidRPr="00F00F93">
        <w:rPr>
          <w:rFonts w:ascii="Tahoma" w:hAnsi="Tahoma" w:cs="Tahoma"/>
          <w:sz w:val="20"/>
          <w:szCs w:val="20"/>
        </w:rPr>
        <w:t xml:space="preserve"> dodávateľom. </w:t>
      </w:r>
    </w:p>
    <w:p w:rsidR="00423541" w:rsidRPr="00F00F93" w:rsidRDefault="00423541" w:rsidP="00423541">
      <w:pPr>
        <w:tabs>
          <w:tab w:val="left" w:pos="-6379"/>
        </w:tabs>
        <w:suppressAutoHyphens/>
        <w:ind w:left="426"/>
        <w:jc w:val="both"/>
        <w:rPr>
          <w:rFonts w:ascii="Tahoma" w:hAnsi="Tahoma" w:cs="Tahoma"/>
          <w:sz w:val="20"/>
          <w:szCs w:val="20"/>
        </w:rPr>
      </w:pPr>
    </w:p>
    <w:p w:rsidR="00423541" w:rsidRPr="00F00F93" w:rsidRDefault="00423541" w:rsidP="00423541">
      <w:pPr>
        <w:numPr>
          <w:ilvl w:val="0"/>
          <w:numId w:val="12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Dodávateľ je oprávnený vystaviť konečnú vyúčtovaciu faktúru až po dodaní celého predmetu zmluvy a to až po ukončení preberacieho konania. Neoddeliteľnou súčasťou faktúry bude písomný záznam o úspešnom ukončení preberacieho konania predmetu zmluvy. </w:t>
      </w:r>
    </w:p>
    <w:p w:rsidR="00423541" w:rsidRPr="00F00F93" w:rsidRDefault="00423541" w:rsidP="00423541">
      <w:pPr>
        <w:numPr>
          <w:ilvl w:val="0"/>
          <w:numId w:val="12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Splatnosť vystavenej </w:t>
      </w:r>
      <w:r w:rsidR="00971792">
        <w:rPr>
          <w:rFonts w:ascii="Tahoma" w:hAnsi="Tahoma" w:cs="Tahoma"/>
          <w:sz w:val="20"/>
          <w:szCs w:val="20"/>
        </w:rPr>
        <w:t xml:space="preserve">konečnej vyúčtovacej </w:t>
      </w:r>
      <w:r w:rsidRPr="00F00F93">
        <w:rPr>
          <w:rFonts w:ascii="Tahoma" w:hAnsi="Tahoma" w:cs="Tahoma"/>
          <w:sz w:val="20"/>
          <w:szCs w:val="20"/>
        </w:rPr>
        <w:t xml:space="preserve">faktúry je 60 kalendárnych dní od jej preukázateľného doručenia </w:t>
      </w:r>
      <w:r w:rsidR="00971792">
        <w:rPr>
          <w:rFonts w:ascii="Tahoma" w:hAnsi="Tahoma" w:cs="Tahoma"/>
          <w:sz w:val="20"/>
          <w:szCs w:val="20"/>
        </w:rPr>
        <w:t>O</w:t>
      </w:r>
      <w:r w:rsidRPr="00F00F93">
        <w:rPr>
          <w:rFonts w:ascii="Tahoma" w:hAnsi="Tahoma" w:cs="Tahoma"/>
          <w:sz w:val="20"/>
          <w:szCs w:val="20"/>
        </w:rPr>
        <w:t>bjednávateľovi.</w:t>
      </w:r>
    </w:p>
    <w:p w:rsidR="00423541" w:rsidRPr="00F00F93" w:rsidRDefault="00423541" w:rsidP="00423541">
      <w:pPr>
        <w:numPr>
          <w:ilvl w:val="0"/>
          <w:numId w:val="12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DPH bude účtovaná podľa platných predpisov v čase fakturácie.  </w:t>
      </w:r>
    </w:p>
    <w:p w:rsidR="00423541" w:rsidRPr="00F00F93" w:rsidRDefault="00423541" w:rsidP="00423541">
      <w:pPr>
        <w:numPr>
          <w:ilvl w:val="0"/>
          <w:numId w:val="12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:rsidR="00423541" w:rsidRPr="00197BE6" w:rsidRDefault="00423541" w:rsidP="00423541">
      <w:pPr>
        <w:numPr>
          <w:ilvl w:val="0"/>
          <w:numId w:val="12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197BE6">
        <w:rPr>
          <w:rFonts w:ascii="Tahoma" w:hAnsi="Tahoma" w:cs="Tahoma"/>
          <w:color w:val="auto"/>
          <w:sz w:val="20"/>
          <w:szCs w:val="20"/>
        </w:rPr>
        <w:t>Objednávateľ poskytne dodávateľovi preddavok na dodanie predmetu zmluvy nasledovne :</w:t>
      </w:r>
    </w:p>
    <w:p w:rsidR="00423541" w:rsidRPr="00197BE6" w:rsidRDefault="00423541" w:rsidP="00197BE6">
      <w:pPr>
        <w:pStyle w:val="Odsekzoznamu"/>
        <w:numPr>
          <w:ilvl w:val="0"/>
          <w:numId w:val="23"/>
        </w:numPr>
        <w:tabs>
          <w:tab w:val="left" w:pos="-6379"/>
        </w:tabs>
        <w:suppressAutoHyphens/>
        <w:ind w:left="567" w:hanging="14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 w:rsidRPr="00197BE6">
        <w:rPr>
          <w:rFonts w:ascii="Tahoma" w:hAnsi="Tahoma" w:cs="Tahoma"/>
          <w:color w:val="auto"/>
          <w:sz w:val="20"/>
          <w:szCs w:val="20"/>
        </w:rPr>
        <w:t>20% v lehote do 30 kalendárnych dní od nadobudnutia platnosti a účinnosti tejto zmluvy</w:t>
      </w:r>
      <w:r w:rsidR="00197BE6">
        <w:rPr>
          <w:rFonts w:ascii="Tahoma" w:hAnsi="Tahoma" w:cs="Tahoma"/>
          <w:color w:val="auto"/>
          <w:sz w:val="20"/>
          <w:szCs w:val="20"/>
        </w:rPr>
        <w:t xml:space="preserve"> a</w:t>
      </w:r>
    </w:p>
    <w:p w:rsidR="00423541" w:rsidRPr="00197BE6" w:rsidRDefault="00423541" w:rsidP="00197BE6">
      <w:pPr>
        <w:pStyle w:val="Odsekzoznamu"/>
        <w:numPr>
          <w:ilvl w:val="0"/>
          <w:numId w:val="23"/>
        </w:numPr>
        <w:tabs>
          <w:tab w:val="left" w:pos="-6379"/>
        </w:tabs>
        <w:suppressAutoHyphens/>
        <w:ind w:left="567" w:hanging="14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 w:rsidRPr="00197BE6">
        <w:rPr>
          <w:rFonts w:ascii="Tahoma" w:hAnsi="Tahoma" w:cs="Tahoma"/>
          <w:color w:val="auto"/>
          <w:sz w:val="20"/>
          <w:szCs w:val="20"/>
        </w:rPr>
        <w:t>65% v lehote do 30 kalendárnych dní od predloženie potvrdenie výrobcu o</w:t>
      </w:r>
      <w:r w:rsidR="00197BE6">
        <w:rPr>
          <w:rFonts w:ascii="Tahoma" w:hAnsi="Tahoma" w:cs="Tahoma"/>
          <w:color w:val="auto"/>
          <w:sz w:val="20"/>
          <w:szCs w:val="20"/>
        </w:rPr>
        <w:t> </w:t>
      </w:r>
      <w:r w:rsidRPr="00197BE6">
        <w:rPr>
          <w:rFonts w:ascii="Tahoma" w:hAnsi="Tahoma" w:cs="Tahoma"/>
          <w:color w:val="auto"/>
          <w:sz w:val="20"/>
          <w:szCs w:val="20"/>
        </w:rPr>
        <w:t>expedícii</w:t>
      </w:r>
      <w:r w:rsidR="00197BE6">
        <w:rPr>
          <w:rFonts w:ascii="Tahoma" w:hAnsi="Tahoma" w:cs="Tahoma"/>
          <w:color w:val="auto"/>
          <w:sz w:val="20"/>
          <w:szCs w:val="20"/>
        </w:rPr>
        <w:t xml:space="preserve"> predmetu zmluvy a</w:t>
      </w:r>
    </w:p>
    <w:p w:rsidR="00423541" w:rsidRPr="00197BE6" w:rsidRDefault="00423541" w:rsidP="00197BE6">
      <w:pPr>
        <w:pStyle w:val="Odsekzoznamu"/>
        <w:numPr>
          <w:ilvl w:val="0"/>
          <w:numId w:val="23"/>
        </w:numPr>
        <w:tabs>
          <w:tab w:val="left" w:pos="-6379"/>
        </w:tabs>
        <w:suppressAutoHyphens/>
        <w:ind w:left="567" w:hanging="141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 w:rsidRPr="00197BE6">
        <w:rPr>
          <w:rFonts w:ascii="Tahoma" w:hAnsi="Tahoma" w:cs="Tahoma"/>
          <w:color w:val="auto"/>
          <w:sz w:val="20"/>
          <w:szCs w:val="20"/>
        </w:rPr>
        <w:t xml:space="preserve">15% v lehote do 30 kalendárnych dní od predloženie </w:t>
      </w:r>
      <w:r w:rsidR="00197BE6">
        <w:rPr>
          <w:rFonts w:ascii="Tahoma" w:hAnsi="Tahoma" w:cs="Tahoma"/>
          <w:color w:val="auto"/>
          <w:sz w:val="20"/>
          <w:szCs w:val="20"/>
        </w:rPr>
        <w:t xml:space="preserve">objednávateľom </w:t>
      </w:r>
      <w:r w:rsidRPr="00197BE6">
        <w:rPr>
          <w:rFonts w:ascii="Tahoma" w:hAnsi="Tahoma" w:cs="Tahoma"/>
          <w:color w:val="auto"/>
          <w:sz w:val="20"/>
          <w:szCs w:val="20"/>
        </w:rPr>
        <w:t>potvrden</w:t>
      </w:r>
      <w:r w:rsidR="00197BE6">
        <w:rPr>
          <w:rFonts w:ascii="Tahoma" w:hAnsi="Tahoma" w:cs="Tahoma"/>
          <w:color w:val="auto"/>
          <w:sz w:val="20"/>
          <w:szCs w:val="20"/>
        </w:rPr>
        <w:t>ého dodacieho listu o dodaní všetkých súčasti predmetu zmluvy.</w:t>
      </w:r>
    </w:p>
    <w:p w:rsidR="00423541" w:rsidRPr="00197BE6" w:rsidRDefault="00423541" w:rsidP="00423541">
      <w:pPr>
        <w:pStyle w:val="Odsekzoznamu"/>
        <w:tabs>
          <w:tab w:val="left" w:pos="-6379"/>
        </w:tabs>
        <w:suppressAutoHyphens/>
        <w:ind w:left="426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 w:rsidRPr="00197BE6">
        <w:rPr>
          <w:rFonts w:ascii="Tahoma" w:hAnsi="Tahoma" w:cs="Tahoma"/>
          <w:color w:val="auto"/>
          <w:sz w:val="20"/>
          <w:szCs w:val="20"/>
        </w:rPr>
        <w:t xml:space="preserve">Dodávateľ je povinný vystaviť zálohu faktúru na poskytnutie zálohových platieb. </w:t>
      </w:r>
    </w:p>
    <w:p w:rsidR="000B2EB2" w:rsidRDefault="000B2EB2" w:rsidP="0042354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423541" w:rsidRPr="00F00F93" w:rsidRDefault="00423541" w:rsidP="0042354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VI</w:t>
      </w:r>
    </w:p>
    <w:p w:rsidR="00423541" w:rsidRPr="00F00F93" w:rsidRDefault="00423541" w:rsidP="0042354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Dodanie a odovzdanie predmetu zmluvy</w:t>
      </w:r>
    </w:p>
    <w:p w:rsidR="00423541" w:rsidRPr="00F00F93" w:rsidRDefault="00423541" w:rsidP="00423541">
      <w:pPr>
        <w:widowControl w:val="0"/>
        <w:numPr>
          <w:ilvl w:val="1"/>
          <w:numId w:val="19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lastRenderedPageBreak/>
        <w:t xml:space="preserve">Celý predmet zmluvy </w:t>
      </w:r>
      <w:r w:rsidRPr="00F00F93">
        <w:rPr>
          <w:rFonts w:ascii="Tahoma" w:hAnsi="Tahoma" w:cs="Tahoma"/>
          <w:bCs/>
          <w:sz w:val="20"/>
          <w:szCs w:val="20"/>
        </w:rPr>
        <w:t>musí byť certifikovaný v súlade s platnou legislatívou EU a SR.</w:t>
      </w:r>
    </w:p>
    <w:p w:rsidR="00423541" w:rsidRPr="00F00F93" w:rsidRDefault="00423541" w:rsidP="00423541">
      <w:pPr>
        <w:widowControl w:val="0"/>
        <w:numPr>
          <w:ilvl w:val="1"/>
          <w:numId w:val="19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Zmluvné strany sa dohodli, že po úspešnom ukončení preberacieho konania spíšu písomný záznam poverený zástupcovia zmluvných strán o ukončení preberacieho konania predmetu zmluvy. Úspešným ukončením preberacieho konania bude preukázanie dosiahnutia všetkých parametrov, ktoré sú v tejto zmluvy a v jej príloh</w:t>
      </w:r>
      <w:r w:rsidR="00971792">
        <w:rPr>
          <w:rFonts w:ascii="Tahoma" w:hAnsi="Tahoma" w:cs="Tahoma"/>
          <w:sz w:val="20"/>
          <w:szCs w:val="20"/>
        </w:rPr>
        <w:t>e</w:t>
      </w:r>
      <w:r w:rsidRPr="00F00F93">
        <w:rPr>
          <w:rFonts w:ascii="Tahoma" w:hAnsi="Tahoma" w:cs="Tahoma"/>
          <w:sz w:val="20"/>
          <w:szCs w:val="20"/>
        </w:rPr>
        <w:t>.</w:t>
      </w:r>
    </w:p>
    <w:p w:rsidR="00423541" w:rsidRPr="00197BE6" w:rsidRDefault="00423541" w:rsidP="00423541">
      <w:pPr>
        <w:widowControl w:val="0"/>
        <w:numPr>
          <w:ilvl w:val="1"/>
          <w:numId w:val="19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197BE6">
        <w:rPr>
          <w:rFonts w:ascii="Tahoma" w:hAnsi="Tahoma" w:cs="Tahoma"/>
          <w:color w:val="auto"/>
          <w:sz w:val="20"/>
          <w:szCs w:val="20"/>
        </w:rPr>
        <w:t>Objednávateľ zabezpečí vybudovanie základov, na ktoré dodávateľ namontuje predmet zmluvy, ak to bude potrebné, a to v súlade s „Podrobnou špecifikáciou na zhotovenie základov“, ktorú dodávateľ preukázateľné doručí objednávateľov najneskôr do 10 pracovných dní od nadobudnutia platnosti a účinnosti tejto zmluvy.</w:t>
      </w:r>
    </w:p>
    <w:p w:rsidR="00423541" w:rsidRPr="00F00F93" w:rsidRDefault="00423541" w:rsidP="00423541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:rsidR="00423541" w:rsidRPr="00F00F93" w:rsidRDefault="00423541" w:rsidP="00423541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:rsidR="00423541" w:rsidRPr="00F00F93" w:rsidRDefault="00423541" w:rsidP="00423541">
      <w:pPr>
        <w:pStyle w:val="Zarkazkladnhotextu21"/>
        <w:jc w:val="center"/>
        <w:rPr>
          <w:rFonts w:ascii="Tahoma" w:hAnsi="Tahoma" w:cs="Tahoma"/>
          <w:b/>
          <w:sz w:val="20"/>
          <w:szCs w:val="20"/>
        </w:rPr>
      </w:pPr>
    </w:p>
    <w:p w:rsidR="00423541" w:rsidRPr="00F00F93" w:rsidRDefault="00423541" w:rsidP="0042354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VII</w:t>
      </w:r>
    </w:p>
    <w:p w:rsidR="00423541" w:rsidRPr="00F00F93" w:rsidRDefault="00423541" w:rsidP="0042354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Záručná doba a zodpovednosť za vady predmetu zmluvy</w:t>
      </w:r>
    </w:p>
    <w:p w:rsidR="00423541" w:rsidRPr="00F00F93" w:rsidRDefault="00423541" w:rsidP="00423541">
      <w:pPr>
        <w:pStyle w:val="Zkladntext211"/>
        <w:widowControl w:val="0"/>
        <w:numPr>
          <w:ilvl w:val="2"/>
          <w:numId w:val="1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Dodávateľ zodpovedá za to, že predmet zmluvy je v súlade s podmienkami tejto zmluvy a že počas celej záručnej doby bude mať vlastnosti, dohodnuté v tejto zmluve</w:t>
      </w:r>
      <w:r>
        <w:rPr>
          <w:rFonts w:ascii="Tahoma" w:hAnsi="Tahoma" w:cs="Tahoma"/>
          <w:sz w:val="20"/>
          <w:szCs w:val="20"/>
          <w:lang w:val="sk-SK"/>
        </w:rPr>
        <w:t xml:space="preserve"> a jej prílohe</w:t>
      </w:r>
      <w:r w:rsidRPr="00F00F93">
        <w:rPr>
          <w:rFonts w:ascii="Tahoma" w:hAnsi="Tahoma" w:cs="Tahoma"/>
          <w:sz w:val="20"/>
          <w:szCs w:val="20"/>
          <w:lang w:val="sk-SK"/>
        </w:rPr>
        <w:t>.</w:t>
      </w:r>
    </w:p>
    <w:p w:rsidR="00423541" w:rsidRPr="00F00F93" w:rsidRDefault="00423541" w:rsidP="00423541">
      <w:pPr>
        <w:pStyle w:val="Zkladntext211"/>
        <w:widowControl w:val="0"/>
        <w:numPr>
          <w:ilvl w:val="2"/>
          <w:numId w:val="1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:rsidR="00423541" w:rsidRPr="00F00F93" w:rsidRDefault="00423541" w:rsidP="00423541">
      <w:pPr>
        <w:pStyle w:val="Zkladntext211"/>
        <w:widowControl w:val="0"/>
        <w:numPr>
          <w:ilvl w:val="2"/>
          <w:numId w:val="13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Záručná dobu na predmet zmluvy je </w:t>
      </w:r>
      <w:r w:rsidR="00197BE6">
        <w:rPr>
          <w:rFonts w:ascii="Tahoma" w:hAnsi="Tahoma" w:cs="Tahoma"/>
          <w:sz w:val="20"/>
          <w:szCs w:val="20"/>
          <w:lang w:val="sk-SK"/>
        </w:rPr>
        <w:t>12</w:t>
      </w:r>
      <w:r w:rsidRPr="00F00F93">
        <w:rPr>
          <w:rFonts w:ascii="Tahoma" w:hAnsi="Tahoma" w:cs="Tahoma"/>
          <w:sz w:val="20"/>
          <w:szCs w:val="20"/>
          <w:lang w:val="sk-SK"/>
        </w:rPr>
        <w:t xml:space="preserve"> mesiacov od písomného prebratia predmetu zmluvy.</w:t>
      </w:r>
    </w:p>
    <w:p w:rsidR="00423541" w:rsidRPr="00F00F93" w:rsidRDefault="00423541" w:rsidP="00423541">
      <w:pPr>
        <w:pStyle w:val="Zkladntext211"/>
        <w:widowControl w:val="0"/>
        <w:numPr>
          <w:ilvl w:val="2"/>
          <w:numId w:val="13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Zmluvné strany sa dohodli, že počas záručnej doby bude :</w:t>
      </w:r>
    </w:p>
    <w:p w:rsidR="00423541" w:rsidRPr="00F00F93" w:rsidRDefault="00423541" w:rsidP="00423541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F00F93">
        <w:rPr>
          <w:rFonts w:ascii="Tahoma" w:hAnsi="Tahoma" w:cs="Tahoma"/>
          <w:sz w:val="20"/>
        </w:rPr>
        <w:t xml:space="preserve">odstránenie reklamovanej vady bezplatne v mieste umiestenia predmetu zmluvy a </w:t>
      </w:r>
    </w:p>
    <w:p w:rsidR="00423541" w:rsidRPr="00F00F93" w:rsidRDefault="00423541" w:rsidP="00423541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F00F93">
        <w:rPr>
          <w:rFonts w:ascii="Tahoma" w:hAnsi="Tahoma" w:cs="Tahoma"/>
          <w:sz w:val="20"/>
        </w:rPr>
        <w:t>reakciu dodávateľa na reklamovanú vadu do 12 hodín od jej nahlásenia dodávateľovi a </w:t>
      </w:r>
    </w:p>
    <w:p w:rsidR="00423541" w:rsidRPr="00F00F93" w:rsidRDefault="00423541" w:rsidP="00423541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F00F93">
        <w:rPr>
          <w:rFonts w:ascii="Tahoma" w:hAnsi="Tahoma" w:cs="Tahoma"/>
          <w:sz w:val="20"/>
        </w:rPr>
        <w:t xml:space="preserve">nástup na odstránenie reklamovanej vady najneskôr do 24 hodín od jej nahlásenia dodávateľovi a </w:t>
      </w:r>
    </w:p>
    <w:p w:rsidR="00423541" w:rsidRPr="00F00F93" w:rsidRDefault="00423541" w:rsidP="00423541">
      <w:pPr>
        <w:pStyle w:val="Zkladntext3"/>
        <w:numPr>
          <w:ilvl w:val="0"/>
          <w:numId w:val="14"/>
        </w:numPr>
        <w:ind w:left="567" w:hanging="141"/>
        <w:jc w:val="both"/>
        <w:rPr>
          <w:rFonts w:ascii="Tahoma" w:hAnsi="Tahoma" w:cs="Tahoma"/>
          <w:sz w:val="20"/>
        </w:rPr>
      </w:pPr>
      <w:r w:rsidRPr="00F00F93">
        <w:rPr>
          <w:rFonts w:ascii="Tahoma" w:hAnsi="Tahoma" w:cs="Tahoma"/>
          <w:sz w:val="20"/>
        </w:rPr>
        <w:t>odstránenie reklamovanej vady najneskôr do 48 hodín od jej nahlásenia dodávateľovi  a</w:t>
      </w:r>
    </w:p>
    <w:p w:rsidR="00423541" w:rsidRPr="00F00F93" w:rsidRDefault="00423541" w:rsidP="00423541">
      <w:pPr>
        <w:pStyle w:val="Zkladntext3"/>
        <w:numPr>
          <w:ilvl w:val="0"/>
          <w:numId w:val="14"/>
        </w:numPr>
        <w:spacing w:after="240"/>
        <w:ind w:left="567" w:hanging="141"/>
        <w:jc w:val="both"/>
        <w:rPr>
          <w:rFonts w:ascii="Tahoma" w:hAnsi="Tahoma" w:cs="Tahoma"/>
          <w:sz w:val="20"/>
        </w:rPr>
      </w:pPr>
      <w:r w:rsidRPr="00F00F93">
        <w:rPr>
          <w:rFonts w:ascii="Tahoma" w:hAnsi="Tahoma" w:cs="Tahoma"/>
          <w:sz w:val="20"/>
        </w:rPr>
        <w:t xml:space="preserve">dodávku náhradných dielov a spotrebného materiálu nevyhnutného na zabezpečenie riadnej prevádzky predmetu zmluvy do 48 hodín od nahlásenia objednávky dodávateľovi. </w:t>
      </w:r>
    </w:p>
    <w:p w:rsidR="00423541" w:rsidRPr="00197BE6" w:rsidRDefault="00423541" w:rsidP="00423541">
      <w:pPr>
        <w:pStyle w:val="Zkladntext211"/>
        <w:widowControl w:val="0"/>
        <w:numPr>
          <w:ilvl w:val="2"/>
          <w:numId w:val="13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197BE6">
        <w:rPr>
          <w:rFonts w:ascii="Tahoma" w:hAnsi="Tahoma" w:cs="Tahoma"/>
          <w:sz w:val="20"/>
          <w:szCs w:val="20"/>
          <w:lang w:val="sk-SK"/>
        </w:rPr>
        <w:t>Objednávateľ</w:t>
      </w:r>
      <w:r w:rsidR="00197BE6" w:rsidRPr="00197BE6">
        <w:rPr>
          <w:rFonts w:ascii="Tahoma" w:hAnsi="Tahoma" w:cs="Tahoma"/>
          <w:sz w:val="20"/>
          <w:szCs w:val="20"/>
          <w:lang w:val="sk-SK"/>
        </w:rPr>
        <w:t xml:space="preserve"> </w:t>
      </w:r>
      <w:r w:rsidRPr="00197BE6">
        <w:rPr>
          <w:rFonts w:ascii="Tahoma" w:hAnsi="Tahoma" w:cs="Tahoma"/>
          <w:sz w:val="20"/>
          <w:szCs w:val="20"/>
          <w:lang w:val="sk-SK"/>
        </w:rPr>
        <w:t>musí</w:t>
      </w:r>
      <w:bookmarkStart w:id="0" w:name="_GoBack"/>
      <w:bookmarkEnd w:id="0"/>
      <w:r w:rsidR="00197BE6" w:rsidRPr="00197BE6">
        <w:rPr>
          <w:rFonts w:ascii="Tahoma" w:hAnsi="Tahoma" w:cs="Tahoma"/>
          <w:sz w:val="20"/>
          <w:szCs w:val="20"/>
          <w:lang w:val="sk-SK"/>
        </w:rPr>
        <w:t xml:space="preserve"> </w:t>
      </w:r>
      <w:r w:rsidRPr="00197BE6">
        <w:rPr>
          <w:rFonts w:ascii="Tahoma" w:hAnsi="Tahoma" w:cs="Tahoma"/>
          <w:sz w:val="20"/>
          <w:szCs w:val="20"/>
          <w:lang w:val="sk-SK"/>
        </w:rPr>
        <w:t>umožniť dodávateľovi prístup do priestorov, kde sa budú vady počas záručnej doby odstraňovať.</w:t>
      </w:r>
    </w:p>
    <w:p w:rsidR="00423541" w:rsidRPr="00F00F93" w:rsidRDefault="00423541" w:rsidP="00423541">
      <w:pPr>
        <w:pStyle w:val="Zkladntext211"/>
        <w:widowControl w:val="0"/>
        <w:numPr>
          <w:ilvl w:val="2"/>
          <w:numId w:val="13"/>
        </w:numPr>
        <w:tabs>
          <w:tab w:val="left" w:pos="-6804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:rsidR="00423541" w:rsidRPr="00F00F93" w:rsidRDefault="00423541" w:rsidP="00423541">
      <w:pPr>
        <w:pStyle w:val="Zarkazkladnhotextu21"/>
        <w:jc w:val="center"/>
        <w:rPr>
          <w:rFonts w:ascii="Tahoma" w:hAnsi="Tahoma" w:cs="Tahoma"/>
          <w:b/>
          <w:sz w:val="20"/>
          <w:szCs w:val="20"/>
        </w:rPr>
      </w:pPr>
    </w:p>
    <w:p w:rsidR="00423541" w:rsidRPr="00F00F93" w:rsidRDefault="00423541" w:rsidP="0042354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VIII</w:t>
      </w:r>
    </w:p>
    <w:p w:rsidR="00423541" w:rsidRPr="00F00F93" w:rsidRDefault="00423541" w:rsidP="0042354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Zmluvné pokuty a úroky z omeškania</w:t>
      </w:r>
    </w:p>
    <w:p w:rsidR="00423541" w:rsidRPr="00F00F93" w:rsidRDefault="00423541" w:rsidP="00423541">
      <w:pPr>
        <w:pStyle w:val="Zkladntext211"/>
        <w:widowControl w:val="0"/>
        <w:numPr>
          <w:ilvl w:val="0"/>
          <w:numId w:val="15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 prípade omeškania dodávateľa s plnením predmetu zmluvy v dohodnutom termíne, si môže objednávateľ uplatniť nárok na zmluvnú pokutu vo výške 0,05 % z ceny predmetu zmluvy  za každý deň omeškania. </w:t>
      </w:r>
    </w:p>
    <w:p w:rsidR="00423541" w:rsidRPr="00F00F93" w:rsidRDefault="00423541" w:rsidP="00423541">
      <w:pPr>
        <w:pStyle w:val="Zkladntext211"/>
        <w:widowControl w:val="0"/>
        <w:numPr>
          <w:ilvl w:val="0"/>
          <w:numId w:val="15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color w:val="FF0000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:rsidR="00423541" w:rsidRPr="00F00F93" w:rsidRDefault="00423541" w:rsidP="00423541">
      <w:pPr>
        <w:pStyle w:val="Zkladntext211"/>
        <w:widowControl w:val="0"/>
        <w:numPr>
          <w:ilvl w:val="0"/>
          <w:numId w:val="15"/>
        </w:numPr>
        <w:tabs>
          <w:tab w:val="left" w:pos="-6379"/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 prípade omeškania objednávateľa s úhradou faktúr v dohodnutej lehote, si dodávateľ môže uplatniť úrok z omeškania vo výške 0,05 % z dlžnej sumy za každý deň omeškania. </w:t>
      </w:r>
    </w:p>
    <w:p w:rsidR="00423541" w:rsidRPr="00F00F93" w:rsidRDefault="00423541" w:rsidP="00423541">
      <w:pPr>
        <w:pStyle w:val="Zkladntext211"/>
        <w:widowControl w:val="0"/>
        <w:numPr>
          <w:ilvl w:val="0"/>
          <w:numId w:val="15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Uhradením zmluvnej pokuty dodávateľom, nezanikne nárok objednávateľa na náhradu škody, ktorá </w:t>
      </w:r>
      <w:r w:rsidRPr="00F00F93">
        <w:rPr>
          <w:rFonts w:ascii="Tahoma" w:hAnsi="Tahoma" w:cs="Tahoma"/>
          <w:sz w:val="20"/>
          <w:szCs w:val="20"/>
          <w:lang w:val="sk-SK"/>
        </w:rPr>
        <w:lastRenderedPageBreak/>
        <w:t>prevyšuje výšku zmluvnej pokuty.</w:t>
      </w:r>
    </w:p>
    <w:p w:rsidR="00423541" w:rsidRPr="00F00F93" w:rsidRDefault="00423541" w:rsidP="0042354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IX</w:t>
      </w:r>
    </w:p>
    <w:p w:rsidR="00423541" w:rsidRPr="00F00F93" w:rsidRDefault="00423541" w:rsidP="0042354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Osobitné ustanovenia</w:t>
      </w:r>
    </w:p>
    <w:p w:rsidR="00423541" w:rsidRPr="00F00F93" w:rsidRDefault="00423541" w:rsidP="00423541">
      <w:pPr>
        <w:pStyle w:val="Zkladntext211"/>
        <w:widowControl w:val="0"/>
        <w:numPr>
          <w:ilvl w:val="0"/>
          <w:numId w:val="16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Zmluvné strany sa zaväzujú ihneď písomne oznámiť druhej strane závažné skutočnosti, ktoré nastali po podpise zmluvy a súvisia s predmetom zmluvy.</w:t>
      </w:r>
    </w:p>
    <w:p w:rsidR="00423541" w:rsidRPr="00F00F93" w:rsidRDefault="00423541" w:rsidP="00423541">
      <w:pPr>
        <w:pStyle w:val="Zkladntext211"/>
        <w:widowControl w:val="0"/>
        <w:numPr>
          <w:ilvl w:val="0"/>
          <w:numId w:val="16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Zmluvné strany sa dohodli, ak predmet zmluvy nebude spĺňať čo i lej jeden z parametrov, uvedených v tejto zmluve a </w:t>
      </w:r>
      <w:r w:rsidRPr="00F00F93">
        <w:rPr>
          <w:rFonts w:ascii="Tahoma" w:hAnsi="Tahoma" w:cs="Tahoma"/>
          <w:b/>
          <w:sz w:val="20"/>
          <w:szCs w:val="20"/>
          <w:lang w:val="sk-SK"/>
        </w:rPr>
        <w:t xml:space="preserve">Prílohe č. 1 </w:t>
      </w:r>
      <w:r w:rsidRPr="00F00F93">
        <w:rPr>
          <w:rFonts w:ascii="Tahoma" w:hAnsi="Tahoma" w:cs="Tahoma"/>
          <w:sz w:val="20"/>
          <w:szCs w:val="20"/>
          <w:lang w:val="sk-SK"/>
        </w:rPr>
        <w:t>tejto zmluvy objednávateľ nepreberie predmet zmluvy ako celok a dodávateľ nemá právo vzniesť žiadne nároky voči objednávateľovi.</w:t>
      </w:r>
    </w:p>
    <w:p w:rsidR="00423541" w:rsidRPr="00F00F93" w:rsidRDefault="00423541" w:rsidP="00423541">
      <w:pPr>
        <w:pStyle w:val="Zkladntext211"/>
        <w:widowControl w:val="0"/>
        <w:numPr>
          <w:ilvl w:val="0"/>
          <w:numId w:val="16"/>
        </w:numPr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:rsidR="00423541" w:rsidRPr="00F00F93" w:rsidRDefault="00423541" w:rsidP="00423541">
      <w:pPr>
        <w:pStyle w:val="Zkladntext211"/>
        <w:widowControl w:val="0"/>
        <w:numPr>
          <w:ilvl w:val="0"/>
          <w:numId w:val="16"/>
        </w:numPr>
        <w:tabs>
          <w:tab w:val="left" w:pos="-6237"/>
        </w:tabs>
        <w:suppressAutoHyphens/>
        <w:autoSpaceDE/>
        <w:autoSpaceDN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V prípade omeškania dodávateľa s plnením predmetu zmluvy viac  ako 60 kalendárnych dní si objednávateľ vyhradzuje právo odstúpiť od zmluvy.</w:t>
      </w:r>
    </w:p>
    <w:p w:rsidR="00423541" w:rsidRPr="00F00F93" w:rsidRDefault="00423541" w:rsidP="00423541">
      <w:pPr>
        <w:pStyle w:val="Zkladntext211"/>
        <w:widowControl w:val="0"/>
        <w:numPr>
          <w:ilvl w:val="0"/>
          <w:numId w:val="1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Dodávateľ určuje nasledovných subdodávateľov, ktorých bude využívať pri plnení tejto zmluvy</w:t>
      </w:r>
    </w:p>
    <w:p w:rsidR="00423541" w:rsidRPr="00F00F93" w:rsidRDefault="00423541" w:rsidP="00423541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Obchodné meno:</w:t>
      </w:r>
    </w:p>
    <w:p w:rsidR="00423541" w:rsidRPr="00F00F93" w:rsidRDefault="00423541" w:rsidP="00423541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Sídlo/ miesto podnikania:</w:t>
      </w:r>
    </w:p>
    <w:p w:rsidR="00423541" w:rsidRPr="00F00F93" w:rsidRDefault="00423541" w:rsidP="00423541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IČO:</w:t>
      </w:r>
    </w:p>
    <w:p w:rsidR="00423541" w:rsidRPr="00F00F93" w:rsidRDefault="00423541" w:rsidP="00423541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F00F93">
        <w:rPr>
          <w:rFonts w:ascii="Tahoma" w:hAnsi="Tahoma" w:cs="Tahoma"/>
          <w:sz w:val="20"/>
          <w:szCs w:val="20"/>
        </w:rPr>
        <w:t>Osoba oprávnená konať za subdodávateľa v rozsahu meno, priezvisko, adresa pobytu a dátum narodenia :</w:t>
      </w:r>
    </w:p>
    <w:p w:rsidR="00423541" w:rsidRPr="00F00F93" w:rsidRDefault="00423541" w:rsidP="00423541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423541" w:rsidRPr="00197BE6" w:rsidRDefault="00423541" w:rsidP="00423541">
      <w:pPr>
        <w:pStyle w:val="Zkladntext211"/>
        <w:widowControl w:val="0"/>
        <w:numPr>
          <w:ilvl w:val="0"/>
          <w:numId w:val="1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Dodávateľ zaviazaný z tejto zmluvy je povinný počas jej platnosti oznamovať objednávateľovi akúkoľvek zmenu údajov v rozsahu uvedenom v </w:t>
      </w:r>
      <w:r w:rsidRPr="00197BE6">
        <w:rPr>
          <w:rFonts w:ascii="Tahoma" w:hAnsi="Tahoma" w:cs="Tahoma"/>
          <w:sz w:val="20"/>
          <w:szCs w:val="20"/>
          <w:lang w:val="sk-SK"/>
        </w:rPr>
        <w:t>ods. 5. tohto článku zmluvy, a to písomnou formou najneskôr do 15 dní odo dňa uskutočnenia zmeny.</w:t>
      </w:r>
    </w:p>
    <w:p w:rsidR="00423541" w:rsidRPr="00197BE6" w:rsidRDefault="00423541" w:rsidP="00423541">
      <w:pPr>
        <w:pStyle w:val="Zkladntext211"/>
        <w:widowControl w:val="0"/>
        <w:tabs>
          <w:tab w:val="left" w:pos="-6237"/>
        </w:tabs>
        <w:suppressAutoHyphens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</w:p>
    <w:p w:rsidR="00423541" w:rsidRPr="008C7840" w:rsidRDefault="00423541" w:rsidP="00423541">
      <w:pPr>
        <w:pStyle w:val="Zkladntext211"/>
        <w:widowControl w:val="0"/>
        <w:numPr>
          <w:ilvl w:val="0"/>
          <w:numId w:val="16"/>
        </w:numPr>
        <w:tabs>
          <w:tab w:val="left" w:pos="-6237"/>
        </w:tabs>
        <w:suppressAutoHyphens/>
        <w:autoSpaceDE/>
        <w:autoSpaceDN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197BE6">
        <w:rPr>
          <w:rFonts w:ascii="Tahoma" w:hAnsi="Tahoma" w:cs="Tahoma"/>
          <w:sz w:val="20"/>
          <w:szCs w:val="20"/>
          <w:lang w:val="sk-SK"/>
        </w:rPr>
        <w:t xml:space="preserve">Zmena subdodávateľa/ov uvedeného v ods. 5. tohto článku zmluvy za iného subdodávateľa/ov je možná len na základe písomného schválenia zo strany Objednávateľa. Dodávateľ je povinný uviesť vo svojom návrhu na zmenu subdodávateľa/ov všetky údaje v zmysle ods. 5. tohto článku zmluvy. </w:t>
      </w:r>
      <w:r w:rsidRPr="00197BE6">
        <w:rPr>
          <w:rFonts w:ascii="Tahoma" w:hAnsi="Tahoma" w:cs="Tahoma"/>
          <w:sz w:val="20"/>
          <w:szCs w:val="20"/>
          <w:lang w:val="sk-SK" w:eastAsia="sk-SK"/>
        </w:rPr>
        <w:t>Subdodávateľ/subdodávatelia, ktorého/ých navrhuje Dodávateľ na plnenie tejto zmluvy</w:t>
      </w:r>
      <w:r w:rsidRPr="008C7840">
        <w:rPr>
          <w:rFonts w:ascii="Tahoma" w:hAnsi="Tahoma" w:cs="Tahoma"/>
          <w:sz w:val="20"/>
          <w:szCs w:val="20"/>
          <w:lang w:val="sk-SK" w:eastAsia="sk-SK"/>
        </w:rPr>
        <w:t xml:space="preserve"> musí/ia byť zapísaný v registri partnerov verejného sektora podľa osobitného predpisu - Zákon 315/2016 Z.z. o registri partnerov verejného sektora a o zmene a doplnení niektorých zákonov, ktorí majú povinnosť zapisovať sa do registra partnerov verejného sektora.</w:t>
      </w:r>
    </w:p>
    <w:p w:rsidR="00423541" w:rsidRPr="00F00F93" w:rsidRDefault="00423541" w:rsidP="00423541">
      <w:pPr>
        <w:pStyle w:val="Zarkazkladnhotextu21"/>
        <w:jc w:val="center"/>
        <w:rPr>
          <w:rFonts w:ascii="Tahoma" w:hAnsi="Tahoma" w:cs="Tahoma"/>
          <w:b/>
          <w:sz w:val="20"/>
          <w:szCs w:val="20"/>
        </w:rPr>
      </w:pPr>
    </w:p>
    <w:p w:rsidR="00423541" w:rsidRPr="00F00F93" w:rsidRDefault="00423541" w:rsidP="00423541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Čl. X</w:t>
      </w:r>
    </w:p>
    <w:p w:rsidR="00423541" w:rsidRPr="00F00F93" w:rsidRDefault="00423541" w:rsidP="00423541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0F93">
        <w:rPr>
          <w:rFonts w:ascii="Tahoma" w:hAnsi="Tahoma" w:cs="Tahoma"/>
          <w:b/>
          <w:sz w:val="20"/>
          <w:szCs w:val="20"/>
        </w:rPr>
        <w:t>Záverečné ustanovenia</w:t>
      </w:r>
    </w:p>
    <w:p w:rsidR="00423541" w:rsidRPr="00F00F93" w:rsidRDefault="00423541" w:rsidP="00423541">
      <w:pPr>
        <w:pStyle w:val="Zkladntext211"/>
        <w:widowControl w:val="0"/>
        <w:numPr>
          <w:ilvl w:val="1"/>
          <w:numId w:val="17"/>
        </w:numPr>
        <w:tabs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</w:t>
      </w:r>
    </w:p>
    <w:p w:rsidR="00423541" w:rsidRPr="00F00F93" w:rsidRDefault="00423541" w:rsidP="00423541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color w:val="FF0000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Táto zmluva nadobúda platnosť </w:t>
      </w:r>
      <w:r>
        <w:rPr>
          <w:rFonts w:ascii="Tahoma" w:hAnsi="Tahoma" w:cs="Tahoma"/>
          <w:sz w:val="20"/>
          <w:szCs w:val="20"/>
          <w:lang w:val="sk-SK"/>
        </w:rPr>
        <w:t xml:space="preserve">a účinnosť </w:t>
      </w:r>
      <w:r w:rsidRPr="00F00F93">
        <w:rPr>
          <w:rFonts w:ascii="Tahoma" w:hAnsi="Tahoma" w:cs="Tahoma"/>
          <w:sz w:val="20"/>
          <w:szCs w:val="20"/>
          <w:lang w:val="sk-SK"/>
        </w:rPr>
        <w:t>dňom podpisu obidvomi zmluvnými stranami.</w:t>
      </w:r>
    </w:p>
    <w:p w:rsidR="00423541" w:rsidRPr="008C7840" w:rsidRDefault="00423541" w:rsidP="00423541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8C7840">
        <w:rPr>
          <w:rFonts w:ascii="Tahoma" w:hAnsi="Tahoma" w:cs="Tahoma"/>
          <w:sz w:val="20"/>
          <w:szCs w:val="20"/>
          <w:lang w:val="sk-SK"/>
        </w:rPr>
        <w:t xml:space="preserve">Dodávateľ sa zaväzuje strpieť výkon kontroly/auditu/overovania súvisiaceho s dodávaním tovaru, ktorá je predmetom tejto zmluvy, kedykoľvek počas platnosti a účinnosti Zmluvy o poskytnutí nenávratného finančného príspevku uzavretej medzi Objednávateľom a Poskytovateľom oprávnenými osobami a poskytnúť im všetku potrebnú súčinnosť. Oprávnené osoby na výkon kontroly/auditu/overovania na mieste môžu vykonať kontrolu/audit/overenie na mieste súvisiace s dodávkou, ktorá je predmetom tejto zmluvy u Prijímateľa (Objednávateľ) kedykoľvek od podpisu tejto zmluvy až do termínu uvedeného v zmluve o NFP.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:rsidR="00423541" w:rsidRPr="008C7840" w:rsidRDefault="00423541" w:rsidP="00423541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Poskytovateľ a ním poverené osoby, </w:t>
      </w:r>
    </w:p>
    <w:p w:rsidR="00423541" w:rsidRPr="008C7840" w:rsidRDefault="00423541" w:rsidP="00423541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Útvar vnútorného auditu Riadiaceho orgánu alebo Sprostredkovateľského orgánu a nimi poverené osoby, </w:t>
      </w:r>
    </w:p>
    <w:p w:rsidR="00423541" w:rsidRPr="008C7840" w:rsidRDefault="00423541" w:rsidP="00423541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Najvyšší kontrolný úrad SR, Úrad vládneho auditu, Certifikačný orgán a nimi poverené osoby, </w:t>
      </w:r>
    </w:p>
    <w:p w:rsidR="00423541" w:rsidRPr="008C7840" w:rsidRDefault="00423541" w:rsidP="00423541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Orgán auditu, jeho spolupracujúce orgány a osoby poverené na výkon kontroly/auditu, </w:t>
      </w:r>
    </w:p>
    <w:p w:rsidR="00423541" w:rsidRPr="008C7840" w:rsidRDefault="00423541" w:rsidP="00423541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Splnomocnení zástupcovia Európskej Komisie a Európskeho dvora audítorov, </w:t>
      </w:r>
    </w:p>
    <w:p w:rsidR="00423541" w:rsidRPr="008C7840" w:rsidRDefault="00423541" w:rsidP="00423541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t xml:space="preserve">Orgán zabezpečujúci ochranu finančných záujmov EÚ, </w:t>
      </w:r>
    </w:p>
    <w:p w:rsidR="00423541" w:rsidRDefault="00423541" w:rsidP="00423541">
      <w:pPr>
        <w:pStyle w:val="Odsekzoznamu"/>
        <w:numPr>
          <w:ilvl w:val="1"/>
          <w:numId w:val="8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8C7840">
        <w:rPr>
          <w:rFonts w:ascii="Tahoma" w:hAnsi="Tahoma" w:cs="Tahoma"/>
          <w:color w:val="auto"/>
          <w:sz w:val="20"/>
          <w:szCs w:val="20"/>
        </w:rPr>
        <w:lastRenderedPageBreak/>
        <w:t xml:space="preserve">Osoby prizvané orgánmi uvedenými v písm. a) až f) v súlade s príslušnými právnymi predpismi SR a právnymi aktmi EÚ. </w:t>
      </w:r>
    </w:p>
    <w:p w:rsidR="00423541" w:rsidRPr="008C7840" w:rsidRDefault="00423541" w:rsidP="00423541">
      <w:pPr>
        <w:pStyle w:val="Odsekzoznamu"/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</w:p>
    <w:p w:rsidR="00423541" w:rsidRPr="00F00F93" w:rsidRDefault="00423541" w:rsidP="00423541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Objednávateľ si vyhradzuje právo bez akýchkoľvek sankcií odstúpiť do tejto zmluvy, ak ešte nedošlo k plneniu z tejto zmluvy a výsledky administratívne finančnej kontroly Poskytovateľa neumožňujú financovanie výdavkov vzniknutých obstarávania predmetu zmluvy alebo iných postupov.</w:t>
      </w:r>
    </w:p>
    <w:p w:rsidR="00423541" w:rsidRPr="00F00F93" w:rsidRDefault="00423541" w:rsidP="00423541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Zmluvu je možné meniť alebo dopĺňať iba formou písomných dodatkov, ktoré budú neoddeliteľnou súčasťou zmluvy. </w:t>
      </w:r>
    </w:p>
    <w:p w:rsidR="00423541" w:rsidRPr="00F00F93" w:rsidRDefault="00423541" w:rsidP="00423541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Zmluva je vyhotovená v štyroch rovnopisoch, dva pre objednávateľa a dva pre dodávateľa.</w:t>
      </w:r>
    </w:p>
    <w:p w:rsidR="00423541" w:rsidRPr="00F00F93" w:rsidRDefault="00423541" w:rsidP="00423541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:rsidR="00423541" w:rsidRPr="00F00F93" w:rsidRDefault="00423541" w:rsidP="00423541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autoSpaceDE/>
        <w:autoSpaceDN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>Neoddeliteľnou súčasťou zmluvy sú:</w:t>
      </w:r>
    </w:p>
    <w:p w:rsidR="00423541" w:rsidRDefault="00423541" w:rsidP="00423541">
      <w:pPr>
        <w:pStyle w:val="Zkladntext211"/>
        <w:widowControl w:val="0"/>
        <w:numPr>
          <w:ilvl w:val="0"/>
          <w:numId w:val="18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Príloha č. 1 – Podrobná špecifikácia predmetu zmluvy </w:t>
      </w:r>
    </w:p>
    <w:p w:rsidR="00CD7667" w:rsidRPr="00F00F93" w:rsidRDefault="00CD7667" w:rsidP="00423541">
      <w:pPr>
        <w:pStyle w:val="Zkladntext211"/>
        <w:widowControl w:val="0"/>
        <w:numPr>
          <w:ilvl w:val="0"/>
          <w:numId w:val="18"/>
        </w:numPr>
        <w:tabs>
          <w:tab w:val="left" w:pos="-6804"/>
        </w:tabs>
        <w:suppressAutoHyphens/>
        <w:autoSpaceDE/>
        <w:autoSpaceDN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Príloha č. 2 – Podrobná špecifikácia ceny predmetu zákazky.</w:t>
      </w:r>
    </w:p>
    <w:p w:rsidR="00423541" w:rsidRPr="00F00F93" w:rsidRDefault="00423541" w:rsidP="00423541">
      <w:pPr>
        <w:pStyle w:val="Zkladntext211"/>
        <w:widowControl w:val="0"/>
        <w:suppressAutoHyphens/>
        <w:spacing w:line="240" w:lineRule="auto"/>
        <w:ind w:left="360"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ab/>
      </w:r>
    </w:p>
    <w:p w:rsidR="00995ED5" w:rsidRPr="00F00F93" w:rsidRDefault="00995ED5" w:rsidP="00F00F93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8A6592">
        <w:rPr>
          <w:rFonts w:ascii="Tahoma" w:hAnsi="Tahoma" w:cs="Tahoma"/>
          <w:noProof/>
          <w:sz w:val="20"/>
          <w:szCs w:val="20"/>
        </w:rPr>
        <w:t>Kružlov</w:t>
      </w:r>
      <w:r w:rsidRPr="00F00F93">
        <w:rPr>
          <w:rFonts w:ascii="Tahoma" w:hAnsi="Tahoma" w:cs="Tahoma"/>
          <w:sz w:val="20"/>
          <w:szCs w:val="20"/>
          <w:lang w:val="sk-SK"/>
        </w:rPr>
        <w:t>, dňa ............</w:t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="00CD7667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>v ..............................., dňa .............</w:t>
      </w:r>
    </w:p>
    <w:p w:rsidR="00995ED5" w:rsidRPr="00F00F93" w:rsidRDefault="00995ED5" w:rsidP="00F00F93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995ED5" w:rsidRPr="00F00F93" w:rsidRDefault="00995ED5" w:rsidP="00F00F93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995ED5" w:rsidRPr="00F00F93" w:rsidRDefault="00995ED5" w:rsidP="00F00F93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995ED5" w:rsidRDefault="00995ED5" w:rsidP="00825C87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 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Dodávateľa</w:t>
      </w:r>
    </w:p>
    <w:p w:rsidR="00995ED5" w:rsidRPr="00F00F93" w:rsidRDefault="00CD7667" w:rsidP="00825C87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</w:t>
      </w:r>
      <w:r w:rsidR="00995ED5" w:rsidRPr="008A6592">
        <w:rPr>
          <w:rFonts w:ascii="Tahoma" w:hAnsi="Tahoma" w:cs="Tahoma"/>
          <w:bCs/>
          <w:noProof/>
          <w:sz w:val="20"/>
          <w:szCs w:val="20"/>
          <w:lang w:eastAsia="ar-SA"/>
        </w:rPr>
        <w:t>Štefan Kramár, konateľ</w:t>
      </w:r>
      <w:r w:rsidR="00995ED5" w:rsidRPr="00F00F93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</w:p>
    <w:p w:rsidR="00995ED5" w:rsidRPr="00AC5825" w:rsidRDefault="00995ED5" w:rsidP="00F00F93">
      <w:pPr>
        <w:rPr>
          <w:szCs w:val="21"/>
        </w:rPr>
      </w:pPr>
    </w:p>
    <w:p w:rsidR="00995ED5" w:rsidRDefault="00995ED5" w:rsidP="00F07DA4">
      <w:pPr>
        <w:rPr>
          <w:rFonts w:ascii="Tahoma" w:hAnsi="Tahoma" w:cs="Tahoma"/>
        </w:rPr>
      </w:pPr>
    </w:p>
    <w:p w:rsidR="00995ED5" w:rsidRDefault="00995ED5" w:rsidP="00B03ECC">
      <w:pPr>
        <w:pStyle w:val="Zkladntext211"/>
        <w:widowControl w:val="0"/>
        <w:jc w:val="center"/>
        <w:rPr>
          <w:rFonts w:ascii="Tahoma" w:hAnsi="Tahoma" w:cs="Tahoma"/>
          <w:b/>
          <w:bCs/>
          <w:lang w:val="sk-SK" w:eastAsia="ar-SA"/>
        </w:rPr>
      </w:pPr>
    </w:p>
    <w:p w:rsidR="00995ED5" w:rsidRDefault="00995ED5" w:rsidP="00B03ECC">
      <w:pPr>
        <w:pStyle w:val="Zkladntext211"/>
        <w:widowControl w:val="0"/>
        <w:jc w:val="center"/>
        <w:rPr>
          <w:rFonts w:ascii="Tahoma" w:hAnsi="Tahoma" w:cs="Tahoma"/>
          <w:b/>
          <w:bCs/>
          <w:lang w:val="sk-SK" w:eastAsia="ar-SA"/>
        </w:rPr>
      </w:pPr>
    </w:p>
    <w:p w:rsidR="00995ED5" w:rsidRDefault="00995ED5" w:rsidP="00B03ECC">
      <w:pPr>
        <w:pStyle w:val="Zkladntext211"/>
        <w:widowControl w:val="0"/>
        <w:jc w:val="center"/>
        <w:rPr>
          <w:rFonts w:ascii="Tahoma" w:hAnsi="Tahoma" w:cs="Tahoma"/>
          <w:b/>
          <w:bCs/>
          <w:lang w:val="sk-SK" w:eastAsia="ar-SA"/>
        </w:rPr>
      </w:pPr>
    </w:p>
    <w:p w:rsidR="00995ED5" w:rsidRDefault="00995ED5" w:rsidP="00B03ECC">
      <w:pPr>
        <w:pStyle w:val="Zkladntext211"/>
        <w:widowControl w:val="0"/>
        <w:jc w:val="center"/>
        <w:rPr>
          <w:rFonts w:ascii="Tahoma" w:hAnsi="Tahoma" w:cs="Tahoma"/>
          <w:b/>
          <w:bCs/>
          <w:lang w:val="sk-SK" w:eastAsia="ar-SA"/>
        </w:rPr>
      </w:pPr>
    </w:p>
    <w:p w:rsidR="00995ED5" w:rsidRDefault="00995ED5" w:rsidP="00B03ECC">
      <w:pPr>
        <w:pStyle w:val="Zkladntext211"/>
        <w:widowControl w:val="0"/>
        <w:jc w:val="center"/>
        <w:rPr>
          <w:rFonts w:ascii="Tahoma" w:hAnsi="Tahoma" w:cs="Tahoma"/>
          <w:b/>
          <w:bCs/>
          <w:lang w:val="sk-SK" w:eastAsia="ar-SA"/>
        </w:rPr>
      </w:pPr>
    </w:p>
    <w:p w:rsidR="00995ED5" w:rsidRDefault="00995ED5" w:rsidP="00B03ECC">
      <w:pPr>
        <w:pStyle w:val="Zkladntext211"/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995ED5" w:rsidRDefault="00995ED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Pr="001A131C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caps/>
          <w:sz w:val="20"/>
          <w:szCs w:val="20"/>
        </w:rPr>
      </w:pPr>
      <w:r w:rsidRPr="001A131C">
        <w:rPr>
          <w:rFonts w:ascii="Tahoma" w:hAnsi="Tahoma" w:cs="Tahoma"/>
          <w:b/>
          <w:bCs/>
          <w:sz w:val="20"/>
          <w:szCs w:val="20"/>
          <w:lang w:val="sk-SK" w:eastAsia="ar-SA"/>
        </w:rPr>
        <w:t>Prílohy zmluvy pre</w:t>
      </w:r>
    </w:p>
    <w:p w:rsidR="00995ED5" w:rsidRPr="001A131C" w:rsidRDefault="00995ED5" w:rsidP="002F343C">
      <w:pPr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1A131C">
        <w:rPr>
          <w:rFonts w:ascii="Tahoma" w:hAnsi="Tahoma" w:cs="Tahoma"/>
          <w:b/>
          <w:color w:val="auto"/>
          <w:sz w:val="20"/>
          <w:szCs w:val="20"/>
        </w:rPr>
        <w:t xml:space="preserve">Časť </w:t>
      </w:r>
      <w:r>
        <w:rPr>
          <w:rFonts w:ascii="Tahoma" w:hAnsi="Tahoma" w:cs="Tahoma"/>
          <w:b/>
          <w:color w:val="auto"/>
          <w:sz w:val="20"/>
          <w:szCs w:val="20"/>
        </w:rPr>
        <w:t>1</w:t>
      </w:r>
      <w:r w:rsidRPr="001A131C">
        <w:rPr>
          <w:rFonts w:ascii="Tahoma" w:hAnsi="Tahoma" w:cs="Tahoma"/>
          <w:b/>
          <w:color w:val="auto"/>
          <w:sz w:val="20"/>
          <w:szCs w:val="20"/>
        </w:rPr>
        <w:t xml:space="preserve">. predmetu zákazky - </w:t>
      </w:r>
      <w:r w:rsidRPr="008A6592">
        <w:rPr>
          <w:rFonts w:ascii="Tahoma" w:hAnsi="Tahoma" w:cs="Tahoma"/>
          <w:b/>
          <w:noProof/>
          <w:color w:val="auto"/>
          <w:sz w:val="20"/>
          <w:szCs w:val="20"/>
        </w:rPr>
        <w:t xml:space="preserve">Automatická veľkokapacitná rozmietacia </w:t>
      </w:r>
      <w:r w:rsidR="00971792">
        <w:rPr>
          <w:rFonts w:ascii="Tahoma" w:hAnsi="Tahoma" w:cs="Tahoma"/>
          <w:b/>
          <w:noProof/>
          <w:color w:val="auto"/>
          <w:sz w:val="20"/>
          <w:szCs w:val="20"/>
        </w:rPr>
        <w:t>linka</w:t>
      </w:r>
    </w:p>
    <w:p w:rsidR="00995ED5" w:rsidRPr="001A131C" w:rsidRDefault="00995ED5" w:rsidP="002F343C">
      <w:pPr>
        <w:rPr>
          <w:rFonts w:ascii="Tahoma" w:hAnsi="Tahoma" w:cs="Tahoma"/>
          <w:b/>
          <w:caps/>
          <w:sz w:val="20"/>
          <w:szCs w:val="20"/>
        </w:rPr>
      </w:pPr>
    </w:p>
    <w:p w:rsidR="00995ED5" w:rsidRDefault="00995ED5">
      <w:pPr>
        <w:rPr>
          <w:rFonts w:ascii="Tahoma" w:hAnsi="Tahoma" w:cs="Tahoma"/>
          <w:b/>
          <w:sz w:val="20"/>
          <w:szCs w:val="20"/>
        </w:rPr>
      </w:pPr>
    </w:p>
    <w:p w:rsidR="00995ED5" w:rsidRDefault="00995ED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995ED5" w:rsidRDefault="00995ED5" w:rsidP="00210C10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Príloha č. 1.</w:t>
      </w:r>
    </w:p>
    <w:p w:rsidR="00CD7667" w:rsidRDefault="00CD7667" w:rsidP="00210C10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:rsidR="00CD7667" w:rsidRPr="00CD7667" w:rsidRDefault="00CD7667" w:rsidP="00CD7667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CD7667">
        <w:rPr>
          <w:rFonts w:ascii="Tahoma" w:hAnsi="Tahoma" w:cs="Tahoma"/>
          <w:b/>
          <w:sz w:val="20"/>
          <w:szCs w:val="20"/>
        </w:rPr>
        <w:t>Podrobná špecifikácia predmetu zmluvy</w:t>
      </w:r>
    </w:p>
    <w:p w:rsidR="00E42FFC" w:rsidRDefault="00E42FFC" w:rsidP="00E42FFC">
      <w:pPr>
        <w:spacing w:after="120"/>
        <w:ind w:left="426" w:hanging="426"/>
        <w:jc w:val="both"/>
        <w:rPr>
          <w:rFonts w:ascii="Tahoma" w:hAnsi="Tahoma" w:cs="Tahoma"/>
          <w:b/>
          <w:caps/>
          <w:color w:val="auto"/>
          <w:sz w:val="20"/>
          <w:szCs w:val="20"/>
        </w:rPr>
      </w:pPr>
    </w:p>
    <w:tbl>
      <w:tblPr>
        <w:tblStyle w:val="Mriekatabuky"/>
        <w:tblW w:w="0" w:type="auto"/>
        <w:jc w:val="center"/>
        <w:tblLayout w:type="fixed"/>
        <w:tblLook w:val="04A0"/>
      </w:tblPr>
      <w:tblGrid>
        <w:gridCol w:w="429"/>
        <w:gridCol w:w="6117"/>
        <w:gridCol w:w="1560"/>
        <w:gridCol w:w="1159"/>
      </w:tblGrid>
      <w:tr w:rsidR="001F000A" w:rsidRPr="00A22A93" w:rsidTr="00EC4D58">
        <w:trPr>
          <w:trHeight w:val="602"/>
          <w:jc w:val="center"/>
        </w:trPr>
        <w:tc>
          <w:tcPr>
            <w:tcW w:w="9265" w:type="dxa"/>
            <w:gridSpan w:val="4"/>
            <w:noWrap/>
            <w:vAlign w:val="center"/>
            <w:hideMark/>
          </w:tcPr>
          <w:p w:rsidR="001F000A" w:rsidRPr="00A22A93" w:rsidRDefault="001F000A" w:rsidP="001F000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1F000A">
              <w:rPr>
                <w:rFonts w:ascii="Tahoma" w:hAnsi="Tahoma" w:cs="Tahoma"/>
                <w:sz w:val="20"/>
                <w:szCs w:val="20"/>
              </w:rPr>
              <w:t>Základný popis: ide o automatizované zariadenie, ktoré slúži na rozmietanie vstupného materiálu (dreva), ktoré je prostredníctvom dopravníkového systému presunuté k operátorovi a na základe potvrdenia rozmeru rezu je materiál následne presunutý do rezacej časti, kde je vykonaný samotný proces rozmietania materiálu. Rezacia časť zariadenia sa automaticky nastaví podľa potvrdeného rezu jednotlivého kusu materiálu</w:t>
            </w:r>
          </w:p>
        </w:tc>
      </w:tr>
      <w:tr w:rsidR="00197BE6" w:rsidRPr="00A22A93" w:rsidTr="00197BE6">
        <w:trPr>
          <w:trHeight w:val="602"/>
          <w:jc w:val="center"/>
        </w:trPr>
        <w:tc>
          <w:tcPr>
            <w:tcW w:w="6546" w:type="dxa"/>
            <w:gridSpan w:val="2"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97BE6" w:rsidRPr="00A22A93" w:rsidRDefault="00197BE6" w:rsidP="000709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Názov - </w:t>
            </w:r>
            <w:r w:rsidRPr="00A22A9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parametre</w:t>
            </w:r>
          </w:p>
        </w:tc>
        <w:tc>
          <w:tcPr>
            <w:tcW w:w="1560" w:type="dxa"/>
            <w:noWrap/>
            <w:vAlign w:val="center"/>
            <w:hideMark/>
          </w:tcPr>
          <w:p w:rsidR="00197BE6" w:rsidRPr="00A22A93" w:rsidRDefault="00197BE6" w:rsidP="00197B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H</w:t>
            </w:r>
            <w:r w:rsidRPr="00A22A93">
              <w:rPr>
                <w:rFonts w:ascii="Tahoma" w:hAnsi="Tahoma" w:cs="Tahoma"/>
                <w:bCs/>
                <w:sz w:val="20"/>
                <w:szCs w:val="20"/>
              </w:rPr>
              <w:t>odnota</w:t>
            </w: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22A93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 w:val="restart"/>
            <w:noWrap/>
            <w:textDirection w:val="btLr"/>
            <w:vAlign w:val="center"/>
            <w:hideMark/>
          </w:tcPr>
          <w:p w:rsidR="00197BE6" w:rsidRPr="00197BE6" w:rsidRDefault="00197BE6" w:rsidP="00E1317E">
            <w:pPr>
              <w:ind w:left="-33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97BE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Základ stroja</w:t>
            </w: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color w:val="000000"/>
                <w:sz w:val="20"/>
                <w:szCs w:val="20"/>
              </w:rPr>
              <w:t>Reťazový dopravník materiálu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Počet motorizovaných reťazí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Šírka dopravníka vstupného materiálu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Naklápacie zariadenie pri reťazovom dopravníku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Laserové meranie šírky dielcov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Podpora (support) pre upevnenie lasera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Polohovateľná jednotka lasera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Ovládací panel linky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 xml:space="preserve">Centrovací systém so zavádzačom materiálu 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Počet centrovacích jednotiek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Rozmietacia píla s posuvnými kotúčmi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Počet pílových kotúčov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Maximálna pracovná šírka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Počet prítlačných valcov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Ovládanie stroja cez PC rozhranie, ktoré je súčasťou zariadenia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>Ovládanie pomocou joystickov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A22A93">
              <w:rPr>
                <w:rFonts w:ascii="Tahoma" w:hAnsi="Tahoma" w:cs="Tahoma"/>
                <w:sz w:val="20"/>
                <w:szCs w:val="20"/>
              </w:rPr>
              <w:t xml:space="preserve">Vynášací dopravník </w:t>
            </w:r>
            <w:r w:rsidRPr="00A22A93">
              <w:rPr>
                <w:rFonts w:ascii="Tahoma" w:hAnsi="Tahoma" w:cs="Tahoma"/>
                <w:color w:val="000000" w:themeColor="text1"/>
                <w:sz w:val="20"/>
                <w:szCs w:val="20"/>
              </w:rPr>
              <w:t>vstupného materiálu do priestoru zamerania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97BE6" w:rsidRPr="00A22A93" w:rsidTr="00197BE6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117" w:type="dxa"/>
            <w:vAlign w:val="center"/>
          </w:tcPr>
          <w:p w:rsidR="00197BE6" w:rsidRPr="00A22A93" w:rsidRDefault="00197BE6" w:rsidP="00E1317E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22A93">
              <w:rPr>
                <w:rFonts w:ascii="Tahoma" w:hAnsi="Tahoma" w:cs="Tahoma"/>
                <w:color w:val="000000" w:themeColor="text1"/>
                <w:sz w:val="20"/>
                <w:szCs w:val="20"/>
              </w:rPr>
              <w:t>Vynášací dopravník vstupného materiálu od priestoru zamerania do rezacej časti zariadenia</w:t>
            </w:r>
          </w:p>
        </w:tc>
        <w:tc>
          <w:tcPr>
            <w:tcW w:w="1560" w:type="dxa"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:rsidR="00197BE6" w:rsidRPr="00A22A93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E42FFC" w:rsidRPr="00367BE6" w:rsidRDefault="00E42FFC" w:rsidP="00E42FFC"/>
    <w:p w:rsidR="00995ED5" w:rsidRPr="0038787E" w:rsidRDefault="00995ED5" w:rsidP="00F07DA4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38787E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hodnoty predmetu zmluvy vo vyššie uvedenej tabuľky a doplniť ďalšie údaje, ktoré považuje za dôležité na presnú špecifikáciu predmetu zmluvy.</w:t>
      </w:r>
    </w:p>
    <w:p w:rsidR="00B244CA" w:rsidRPr="00F00F93" w:rsidRDefault="00B244CA" w:rsidP="00B244CA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8A6592">
        <w:rPr>
          <w:rFonts w:ascii="Tahoma" w:hAnsi="Tahoma" w:cs="Tahoma"/>
          <w:noProof/>
          <w:sz w:val="20"/>
          <w:szCs w:val="20"/>
        </w:rPr>
        <w:t>Kružlov</w:t>
      </w:r>
      <w:r w:rsidRPr="00F00F93">
        <w:rPr>
          <w:rFonts w:ascii="Tahoma" w:hAnsi="Tahoma" w:cs="Tahoma"/>
          <w:sz w:val="20"/>
          <w:szCs w:val="20"/>
          <w:lang w:val="sk-SK"/>
        </w:rPr>
        <w:t>, dňa ............</w:t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>v ..............................., dňa .............</w:t>
      </w:r>
    </w:p>
    <w:p w:rsidR="00B244CA" w:rsidRPr="00F00F93" w:rsidRDefault="00B244CA" w:rsidP="00B244CA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B244CA" w:rsidRPr="00F00F93" w:rsidRDefault="00B244CA" w:rsidP="00B244C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B244CA" w:rsidRPr="00F00F93" w:rsidRDefault="00B244CA" w:rsidP="00B244CA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B244CA" w:rsidRDefault="00B244CA" w:rsidP="00B244CA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 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Dodávateľa</w:t>
      </w:r>
    </w:p>
    <w:p w:rsidR="00B244CA" w:rsidRPr="00F00F93" w:rsidRDefault="00B244CA" w:rsidP="00B244C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</w:t>
      </w:r>
      <w:r w:rsidRPr="008A6592">
        <w:rPr>
          <w:rFonts w:ascii="Tahoma" w:hAnsi="Tahoma" w:cs="Tahoma"/>
          <w:bCs/>
          <w:noProof/>
          <w:sz w:val="20"/>
          <w:szCs w:val="20"/>
          <w:lang w:eastAsia="ar-SA"/>
        </w:rPr>
        <w:t>Štefan Kramár, konateľ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</w:p>
    <w:p w:rsidR="00CD7667" w:rsidRDefault="00CD7667" w:rsidP="00CD7667">
      <w:pPr>
        <w:jc w:val="right"/>
        <w:rPr>
          <w:rFonts w:ascii="Tahoma" w:hAnsi="Tahoma" w:cs="Tahoma"/>
          <w:bCs/>
          <w:sz w:val="20"/>
          <w:szCs w:val="20"/>
          <w:lang w:eastAsia="ar-SA"/>
        </w:rPr>
      </w:pPr>
    </w:p>
    <w:p w:rsidR="00CD7667" w:rsidRDefault="00CD7667" w:rsidP="00CD7667">
      <w:pPr>
        <w:jc w:val="right"/>
        <w:rPr>
          <w:rFonts w:ascii="Tahoma" w:hAnsi="Tahoma" w:cs="Tahoma"/>
          <w:bCs/>
          <w:sz w:val="20"/>
          <w:szCs w:val="20"/>
          <w:lang w:eastAsia="ar-SA"/>
        </w:rPr>
      </w:pPr>
    </w:p>
    <w:p w:rsidR="00CD7667" w:rsidRPr="00CD7667" w:rsidRDefault="00995ED5" w:rsidP="00CD7667">
      <w:pPr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8"/>
          <w:szCs w:val="28"/>
        </w:rPr>
        <w:br w:type="page"/>
      </w:r>
      <w:r w:rsidR="00CD7667" w:rsidRPr="00CD7667">
        <w:rPr>
          <w:rFonts w:ascii="Tahoma" w:hAnsi="Tahoma" w:cs="Tahoma"/>
          <w:b/>
          <w:sz w:val="20"/>
          <w:szCs w:val="20"/>
        </w:rPr>
        <w:lastRenderedPageBreak/>
        <w:t>Príloha č. 2</w:t>
      </w:r>
    </w:p>
    <w:p w:rsidR="00CD7667" w:rsidRPr="00CD7667" w:rsidRDefault="00CD7667" w:rsidP="00CD7667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CD7667">
        <w:rPr>
          <w:rFonts w:ascii="Tahoma" w:hAnsi="Tahoma" w:cs="Tahoma"/>
          <w:b/>
          <w:sz w:val="20"/>
          <w:szCs w:val="20"/>
          <w:lang w:val="sk-SK"/>
        </w:rPr>
        <w:t>Podrobná špecifikácia ceny predmetu zmluvy</w:t>
      </w:r>
    </w:p>
    <w:p w:rsidR="00CD7667" w:rsidRPr="00CD7667" w:rsidRDefault="00CD7667" w:rsidP="00CD7667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</w:p>
    <w:tbl>
      <w:tblPr>
        <w:tblStyle w:val="Mriekatabuky"/>
        <w:tblW w:w="9889" w:type="dxa"/>
        <w:tblLayout w:type="fixed"/>
        <w:tblLook w:val="04A0"/>
      </w:tblPr>
      <w:tblGrid>
        <w:gridCol w:w="1668"/>
        <w:gridCol w:w="141"/>
        <w:gridCol w:w="6521"/>
        <w:gridCol w:w="1559"/>
      </w:tblGrid>
      <w:tr w:rsidR="00CD7667" w:rsidRPr="00CD7667" w:rsidTr="00CD7667">
        <w:tc>
          <w:tcPr>
            <w:tcW w:w="1668" w:type="dxa"/>
            <w:vAlign w:val="center"/>
          </w:tcPr>
          <w:p w:rsidR="00CD7667" w:rsidRPr="00CD7667" w:rsidRDefault="00CD7667" w:rsidP="00CD7667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6662" w:type="dxa"/>
            <w:gridSpan w:val="2"/>
            <w:vAlign w:val="center"/>
          </w:tcPr>
          <w:p w:rsidR="00CD7667" w:rsidRPr="00CD7667" w:rsidRDefault="00CD7667" w:rsidP="00CD7667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1559" w:type="dxa"/>
            <w:vAlign w:val="center"/>
          </w:tcPr>
          <w:p w:rsidR="00CD7667" w:rsidRPr="00CD7667" w:rsidRDefault="00CD7667" w:rsidP="00CD7667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Cena v Euro bez DPH</w:t>
            </w:r>
          </w:p>
        </w:tc>
      </w:tr>
      <w:tr w:rsidR="00CD7667" w:rsidRPr="00CD7667" w:rsidTr="00CD7667">
        <w:tc>
          <w:tcPr>
            <w:tcW w:w="8330" w:type="dxa"/>
            <w:gridSpan w:val="3"/>
            <w:vAlign w:val="center"/>
          </w:tcPr>
          <w:p w:rsidR="00CD7667" w:rsidRPr="00CD7667" w:rsidRDefault="00CD7667" w:rsidP="00CD7667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 xml:space="preserve">Základ stroja </w:t>
            </w:r>
          </w:p>
        </w:tc>
        <w:tc>
          <w:tcPr>
            <w:tcW w:w="1559" w:type="dxa"/>
          </w:tcPr>
          <w:p w:rsidR="00CD7667" w:rsidRPr="00CD7667" w:rsidRDefault="00CD7667" w:rsidP="00CD7667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B244CA" w:rsidRPr="00CD7667" w:rsidTr="00CD7667">
        <w:tc>
          <w:tcPr>
            <w:tcW w:w="1809" w:type="dxa"/>
            <w:gridSpan w:val="2"/>
            <w:vMerge w:val="restart"/>
            <w:vAlign w:val="center"/>
          </w:tcPr>
          <w:p w:rsidR="00B244CA" w:rsidRPr="00CD7667" w:rsidRDefault="00B244CA" w:rsidP="00CD7667">
            <w:pPr>
              <w:pStyle w:val="Zkladntext211"/>
              <w:widowControl w:val="0"/>
              <w:spacing w:after="120"/>
              <w:ind w:right="-108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Ďalšej súčasti predmetu zmluvy</w:t>
            </w:r>
          </w:p>
        </w:tc>
        <w:tc>
          <w:tcPr>
            <w:tcW w:w="6521" w:type="dxa"/>
          </w:tcPr>
          <w:p w:rsidR="00B244CA" w:rsidRPr="00CD7667" w:rsidRDefault="00B244CA" w:rsidP="00CD7667">
            <w:pPr>
              <w:ind w:left="-77" w:right="-110"/>
              <w:rPr>
                <w:rFonts w:ascii="Tahoma" w:hAnsi="Tahoma" w:cs="Tahoma"/>
                <w:sz w:val="20"/>
                <w:szCs w:val="20"/>
              </w:rPr>
            </w:pPr>
            <w:r w:rsidRPr="00CD7667">
              <w:rPr>
                <w:rFonts w:ascii="Tahoma" w:hAnsi="Tahoma" w:cs="Tahoma"/>
                <w:sz w:val="20"/>
                <w:szCs w:val="20"/>
              </w:rPr>
              <w:t>Dodanie predmetu zmluvy na miesto umiestnenia</w:t>
            </w:r>
          </w:p>
        </w:tc>
        <w:tc>
          <w:tcPr>
            <w:tcW w:w="1559" w:type="dxa"/>
          </w:tcPr>
          <w:p w:rsidR="00B244CA" w:rsidRPr="00CD7667" w:rsidRDefault="00B244CA" w:rsidP="00CD7667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B244CA" w:rsidRPr="00CD7667" w:rsidTr="00CD7667">
        <w:tc>
          <w:tcPr>
            <w:tcW w:w="1809" w:type="dxa"/>
            <w:gridSpan w:val="2"/>
            <w:vMerge/>
            <w:vAlign w:val="center"/>
          </w:tcPr>
          <w:p w:rsidR="00B244CA" w:rsidRPr="00CD7667" w:rsidRDefault="00B244CA" w:rsidP="00CD7667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6521" w:type="dxa"/>
          </w:tcPr>
          <w:p w:rsidR="00B244CA" w:rsidRPr="00CD7667" w:rsidRDefault="00B244CA" w:rsidP="00B244CA">
            <w:pPr>
              <w:ind w:left="-77" w:right="-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Montáž </w:t>
            </w:r>
            <w:r w:rsidRPr="00CD766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predmetu zmluvy do prevádzky</w:t>
            </w:r>
          </w:p>
        </w:tc>
        <w:tc>
          <w:tcPr>
            <w:tcW w:w="1559" w:type="dxa"/>
          </w:tcPr>
          <w:p w:rsidR="00B244CA" w:rsidRPr="00CD7667" w:rsidRDefault="00B244CA" w:rsidP="00CD7667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B244CA" w:rsidRPr="00CD7667" w:rsidTr="00CD7667">
        <w:tc>
          <w:tcPr>
            <w:tcW w:w="1809" w:type="dxa"/>
            <w:gridSpan w:val="2"/>
            <w:vMerge/>
            <w:vAlign w:val="center"/>
          </w:tcPr>
          <w:p w:rsidR="00B244CA" w:rsidRPr="00CD7667" w:rsidRDefault="00B244CA" w:rsidP="00CD7667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6521" w:type="dxa"/>
          </w:tcPr>
          <w:p w:rsidR="00B244CA" w:rsidRDefault="00B244CA" w:rsidP="008565F5">
            <w:pPr>
              <w:ind w:left="-77" w:right="-11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5CBB">
              <w:rPr>
                <w:rFonts w:ascii="Tahoma" w:hAnsi="Tahoma" w:cs="Tahoma"/>
                <w:sz w:val="20"/>
                <w:szCs w:val="20"/>
              </w:rPr>
              <w:t xml:space="preserve">Uvedenie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predmetu </w:t>
            </w:r>
            <w:r w:rsidR="008565F5">
              <w:rPr>
                <w:rFonts w:ascii="Tahoma" w:hAnsi="Tahoma" w:cs="Tahoma"/>
                <w:sz w:val="20"/>
                <w:szCs w:val="20"/>
              </w:rPr>
              <w:t>zmluvy</w:t>
            </w:r>
            <w:r w:rsidRPr="00865CBB">
              <w:rPr>
                <w:rFonts w:ascii="Tahoma" w:hAnsi="Tahoma" w:cs="Tahoma"/>
                <w:sz w:val="20"/>
                <w:szCs w:val="20"/>
              </w:rPr>
              <w:t xml:space="preserve"> do prevádzky</w:t>
            </w:r>
          </w:p>
        </w:tc>
        <w:tc>
          <w:tcPr>
            <w:tcW w:w="1559" w:type="dxa"/>
          </w:tcPr>
          <w:p w:rsidR="00B244CA" w:rsidRPr="00CD7667" w:rsidRDefault="00B244CA" w:rsidP="00CD7667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CD7667" w:rsidRPr="00CD7667" w:rsidTr="00CD7667">
        <w:tc>
          <w:tcPr>
            <w:tcW w:w="8330" w:type="dxa"/>
            <w:gridSpan w:val="3"/>
            <w:vAlign w:val="center"/>
          </w:tcPr>
          <w:p w:rsidR="00CD7667" w:rsidRPr="00CD7667" w:rsidRDefault="00CD7667" w:rsidP="00CD7667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Cena za celý predmet zmluvy v Euro bez DPH</w:t>
            </w:r>
          </w:p>
        </w:tc>
        <w:tc>
          <w:tcPr>
            <w:tcW w:w="1559" w:type="dxa"/>
          </w:tcPr>
          <w:p w:rsidR="00CD7667" w:rsidRPr="00CD7667" w:rsidRDefault="00CD7667" w:rsidP="00CD7667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</w:tbl>
    <w:p w:rsidR="00CD7667" w:rsidRPr="00CD7667" w:rsidRDefault="00CD7667" w:rsidP="00CD7667">
      <w:pPr>
        <w:pStyle w:val="Zkladntext211"/>
        <w:widowControl w:val="0"/>
        <w:spacing w:after="120"/>
        <w:jc w:val="center"/>
        <w:rPr>
          <w:rFonts w:ascii="Tahoma" w:hAnsi="Tahoma" w:cs="Tahoma"/>
          <w:b/>
          <w:sz w:val="20"/>
          <w:szCs w:val="20"/>
          <w:lang w:val="sk-SK"/>
        </w:rPr>
      </w:pPr>
    </w:p>
    <w:p w:rsidR="00CD7667" w:rsidRPr="00CD7667" w:rsidRDefault="00CD7667" w:rsidP="00CD7667">
      <w:pPr>
        <w:pStyle w:val="Zkladntext211"/>
        <w:widowControl w:val="0"/>
        <w:spacing w:after="120"/>
        <w:jc w:val="center"/>
        <w:rPr>
          <w:rFonts w:ascii="Tahoma" w:hAnsi="Tahoma" w:cs="Tahoma"/>
          <w:b/>
          <w:sz w:val="20"/>
          <w:szCs w:val="20"/>
          <w:lang w:val="sk-SK"/>
        </w:rPr>
      </w:pPr>
    </w:p>
    <w:p w:rsidR="00CD7667" w:rsidRPr="00CD7667" w:rsidRDefault="00CD7667" w:rsidP="00CD7667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CD7667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položky v tabuľke</w:t>
      </w:r>
    </w:p>
    <w:p w:rsidR="00995ED5" w:rsidRPr="003465CA" w:rsidRDefault="00995ED5" w:rsidP="00CD7667">
      <w:pPr>
        <w:pStyle w:val="Zkladntext211"/>
        <w:widowControl w:val="0"/>
        <w:spacing w:after="120"/>
        <w:rPr>
          <w:rFonts w:ascii="Tahoma" w:hAnsi="Tahoma" w:cs="Tahoma"/>
          <w:b/>
          <w:bCs/>
          <w:szCs w:val="22"/>
          <w:lang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Pr="00F00F93" w:rsidRDefault="00B244CA" w:rsidP="00B244CA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8A6592">
        <w:rPr>
          <w:rFonts w:ascii="Tahoma" w:hAnsi="Tahoma" w:cs="Tahoma"/>
          <w:noProof/>
          <w:sz w:val="20"/>
          <w:szCs w:val="20"/>
        </w:rPr>
        <w:t>Kružlov</w:t>
      </w:r>
      <w:r w:rsidRPr="00F00F93">
        <w:rPr>
          <w:rFonts w:ascii="Tahoma" w:hAnsi="Tahoma" w:cs="Tahoma"/>
          <w:sz w:val="20"/>
          <w:szCs w:val="20"/>
          <w:lang w:val="sk-SK"/>
        </w:rPr>
        <w:t>, dňa ............</w:t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>v ..............................., dňa .............</w:t>
      </w:r>
    </w:p>
    <w:p w:rsidR="00B244CA" w:rsidRPr="00F00F93" w:rsidRDefault="00B244CA" w:rsidP="00B244CA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B244CA" w:rsidRPr="00F00F93" w:rsidRDefault="00B244CA" w:rsidP="00B244C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B244CA" w:rsidRPr="00F00F93" w:rsidRDefault="00B244CA" w:rsidP="00B244CA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B244CA" w:rsidRDefault="00B244CA" w:rsidP="00B244CA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 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Dodávateľa</w:t>
      </w:r>
    </w:p>
    <w:p w:rsidR="00B244CA" w:rsidRPr="00F00F93" w:rsidRDefault="00B244CA" w:rsidP="00B244CA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</w:t>
      </w:r>
      <w:r w:rsidRPr="008A6592">
        <w:rPr>
          <w:rFonts w:ascii="Tahoma" w:hAnsi="Tahoma" w:cs="Tahoma"/>
          <w:bCs/>
          <w:noProof/>
          <w:sz w:val="20"/>
          <w:szCs w:val="20"/>
          <w:lang w:eastAsia="ar-SA"/>
        </w:rPr>
        <w:t>Štefan Kramár, konateľ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>
      <w:pPr>
        <w:rPr>
          <w:rFonts w:ascii="Tahoma" w:hAnsi="Tahoma" w:cs="Tahoma"/>
          <w:b/>
          <w:bCs/>
          <w:color w:val="auto"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sz w:val="20"/>
          <w:szCs w:val="20"/>
          <w:lang w:eastAsia="ar-SA"/>
        </w:rPr>
        <w:br w:type="page"/>
      </w: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B244CA" w:rsidRDefault="00B244CA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995ED5" w:rsidRPr="001A131C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caps/>
          <w:sz w:val="20"/>
          <w:szCs w:val="20"/>
        </w:rPr>
      </w:pPr>
      <w:r w:rsidRPr="001A131C">
        <w:rPr>
          <w:rFonts w:ascii="Tahoma" w:hAnsi="Tahoma" w:cs="Tahoma"/>
          <w:b/>
          <w:bCs/>
          <w:sz w:val="20"/>
          <w:szCs w:val="20"/>
          <w:lang w:val="sk-SK" w:eastAsia="ar-SA"/>
        </w:rPr>
        <w:t>Prílohy zmluvy pre</w:t>
      </w:r>
    </w:p>
    <w:p w:rsidR="00995ED5" w:rsidRPr="001A131C" w:rsidRDefault="00995ED5" w:rsidP="002F343C">
      <w:pPr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1A131C">
        <w:rPr>
          <w:rFonts w:ascii="Tahoma" w:hAnsi="Tahoma" w:cs="Tahoma"/>
          <w:b/>
          <w:color w:val="auto"/>
          <w:sz w:val="20"/>
          <w:szCs w:val="20"/>
        </w:rPr>
        <w:t xml:space="preserve">Časť </w:t>
      </w:r>
      <w:r>
        <w:rPr>
          <w:rFonts w:ascii="Tahoma" w:hAnsi="Tahoma" w:cs="Tahoma"/>
          <w:b/>
          <w:color w:val="auto"/>
          <w:sz w:val="20"/>
          <w:szCs w:val="20"/>
        </w:rPr>
        <w:t>2</w:t>
      </w:r>
      <w:r w:rsidRPr="001A131C">
        <w:rPr>
          <w:rFonts w:ascii="Tahoma" w:hAnsi="Tahoma" w:cs="Tahoma"/>
          <w:b/>
          <w:color w:val="auto"/>
          <w:sz w:val="20"/>
          <w:szCs w:val="20"/>
        </w:rPr>
        <w:t xml:space="preserve">. predmetu zákazky - </w:t>
      </w:r>
      <w:r w:rsidRPr="008A6592">
        <w:rPr>
          <w:rFonts w:ascii="Tahoma" w:hAnsi="Tahoma" w:cs="Tahoma"/>
          <w:b/>
          <w:noProof/>
          <w:color w:val="auto"/>
          <w:sz w:val="20"/>
          <w:szCs w:val="20"/>
        </w:rPr>
        <w:t>Hobľovací a profilovací automat</w:t>
      </w:r>
    </w:p>
    <w:p w:rsidR="00995ED5" w:rsidRPr="001A131C" w:rsidRDefault="00995ED5" w:rsidP="002F343C">
      <w:pPr>
        <w:rPr>
          <w:rFonts w:ascii="Tahoma" w:hAnsi="Tahoma" w:cs="Tahoma"/>
          <w:b/>
          <w:caps/>
          <w:sz w:val="20"/>
          <w:szCs w:val="20"/>
        </w:rPr>
      </w:pPr>
    </w:p>
    <w:p w:rsidR="00995ED5" w:rsidRDefault="00995ED5" w:rsidP="002F343C">
      <w:pPr>
        <w:rPr>
          <w:rFonts w:ascii="Tahoma" w:hAnsi="Tahoma" w:cs="Tahoma"/>
          <w:b/>
          <w:sz w:val="20"/>
          <w:szCs w:val="20"/>
        </w:rPr>
      </w:pPr>
    </w:p>
    <w:p w:rsidR="00995ED5" w:rsidRDefault="00995ED5" w:rsidP="002F343C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995ED5" w:rsidRDefault="00995ED5" w:rsidP="002F3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Príloha č. 1.</w:t>
      </w:r>
    </w:p>
    <w:p w:rsidR="00CD7667" w:rsidRDefault="00CD7667" w:rsidP="002F3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:rsidR="00CD7667" w:rsidRPr="00CD7667" w:rsidRDefault="00CD7667" w:rsidP="00CD7667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CD7667">
        <w:rPr>
          <w:rFonts w:ascii="Tahoma" w:hAnsi="Tahoma" w:cs="Tahoma"/>
          <w:b/>
          <w:sz w:val="20"/>
          <w:szCs w:val="20"/>
        </w:rPr>
        <w:t>Podrobná špecifikácia predmetu zmluvy</w:t>
      </w:r>
    </w:p>
    <w:p w:rsidR="00E42FFC" w:rsidRDefault="00E42FFC" w:rsidP="00E42FFC">
      <w:pPr>
        <w:pStyle w:val="Odsekzoznamu"/>
        <w:autoSpaceDE w:val="0"/>
        <w:autoSpaceDN w:val="0"/>
        <w:adjustRightInd w:val="0"/>
        <w:ind w:left="1694"/>
        <w:rPr>
          <w:rFonts w:ascii="Tahoma" w:hAnsi="Tahoma" w:cs="Tahoma"/>
          <w:b/>
          <w:color w:val="auto"/>
          <w:sz w:val="20"/>
          <w:szCs w:val="20"/>
        </w:rPr>
      </w:pPr>
    </w:p>
    <w:tbl>
      <w:tblPr>
        <w:tblStyle w:val="Mriekatabuky"/>
        <w:tblW w:w="0" w:type="auto"/>
        <w:jc w:val="center"/>
        <w:tblLayout w:type="fixed"/>
        <w:tblLook w:val="04A0"/>
      </w:tblPr>
      <w:tblGrid>
        <w:gridCol w:w="429"/>
        <w:gridCol w:w="4810"/>
        <w:gridCol w:w="2844"/>
        <w:gridCol w:w="1703"/>
      </w:tblGrid>
      <w:tr w:rsidR="00197BE6" w:rsidRPr="00A22A93" w:rsidTr="000709BA">
        <w:trPr>
          <w:trHeight w:val="602"/>
          <w:jc w:val="center"/>
        </w:trPr>
        <w:tc>
          <w:tcPr>
            <w:tcW w:w="5239" w:type="dxa"/>
            <w:gridSpan w:val="2"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197BE6" w:rsidRPr="003F1B32" w:rsidRDefault="00197BE6" w:rsidP="000709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F1B32">
              <w:rPr>
                <w:rFonts w:ascii="Tahoma" w:hAnsi="Tahoma" w:cs="Tahoma"/>
                <w:bCs/>
                <w:sz w:val="20"/>
                <w:szCs w:val="20"/>
              </w:rPr>
              <w:t xml:space="preserve">Názov - </w:t>
            </w:r>
            <w:r w:rsidRPr="003F1B3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parametre</w:t>
            </w:r>
          </w:p>
        </w:tc>
        <w:tc>
          <w:tcPr>
            <w:tcW w:w="2844" w:type="dxa"/>
            <w:noWrap/>
            <w:vAlign w:val="center"/>
            <w:hideMark/>
          </w:tcPr>
          <w:p w:rsidR="00197BE6" w:rsidRPr="003F1B32" w:rsidRDefault="00197BE6" w:rsidP="00197B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H</w:t>
            </w:r>
            <w:r w:rsidRPr="003F1B32">
              <w:rPr>
                <w:rFonts w:ascii="Tahoma" w:hAnsi="Tahoma" w:cs="Tahoma"/>
                <w:bCs/>
                <w:sz w:val="20"/>
                <w:szCs w:val="20"/>
              </w:rPr>
              <w:t>odnota</w:t>
            </w: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F1B32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 w:val="restart"/>
            <w:noWrap/>
            <w:textDirection w:val="btLr"/>
            <w:vAlign w:val="center"/>
            <w:hideMark/>
          </w:tcPr>
          <w:p w:rsidR="00197BE6" w:rsidRPr="003F1B32" w:rsidRDefault="00CD7667" w:rsidP="00971792">
            <w:pPr>
              <w:ind w:left="-33" w:right="-10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Základ stroja</w:t>
            </w: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Pracovná šírka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Pracovná výška 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Zrovnávací stôl 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Poháňané stolové valce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Posuv s frekvenčným </w:t>
            </w:r>
            <w:r w:rsidRPr="003F1B32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meničom s výkonom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kW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Plynule regulovaná rýchlosť posuvového systému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m/min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Dynamicky vyvážené vretená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  <w:vAlign w:val="center"/>
          </w:tcPr>
          <w:p w:rsidR="00E42FFC" w:rsidRPr="003F1B32" w:rsidRDefault="00E42FFC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Uzol - Prvé</w:t>
            </w:r>
            <w:r w:rsidRPr="003F1B3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spodné vodorovné vretene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Motor s mechanickou brzdou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 xml:space="preserve">Otáčky  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ot/min 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nástroja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Osové prestavenie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  <w:vAlign w:val="center"/>
          </w:tcPr>
          <w:p w:rsidR="00E42FFC" w:rsidRPr="003F1B32" w:rsidRDefault="00E42FFC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 w:themeColor="text1"/>
                <w:sz w:val="20"/>
                <w:szCs w:val="20"/>
              </w:rPr>
              <w:t>Uzol - Pravé</w:t>
            </w:r>
            <w:r w:rsidRPr="003F1B32">
              <w:rPr>
                <w:rFonts w:ascii="Tahoma" w:hAnsi="Tahoma" w:cs="Tahoma"/>
                <w:sz w:val="20"/>
                <w:szCs w:val="20"/>
              </w:rPr>
              <w:t xml:space="preserve"> zvislé vreteno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Motor s mechanickou brzdou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 xml:space="preserve">Otáčky 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ot/min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nástroja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mm 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Osové prestavenie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  <w:vAlign w:val="center"/>
          </w:tcPr>
          <w:p w:rsidR="00E42FFC" w:rsidRPr="003F1B32" w:rsidRDefault="00E42FFC" w:rsidP="000B2E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 w:themeColor="text1"/>
                <w:sz w:val="20"/>
                <w:szCs w:val="20"/>
              </w:rPr>
              <w:t>Uzol-Ľavé</w:t>
            </w: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zvislé vreteno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Motor s mechanickou brzdou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Elektricky nastaviteľná šírka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Otáčky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ot/min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nástroja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Osové prestavenie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  <w:vAlign w:val="center"/>
          </w:tcPr>
          <w:p w:rsidR="00E42FFC" w:rsidRPr="003F1B32" w:rsidRDefault="00E42FFC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 w:themeColor="text1"/>
                <w:sz w:val="20"/>
                <w:szCs w:val="20"/>
              </w:rPr>
              <w:t>Uzol -</w:t>
            </w: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Druhé pravé vreteno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Motor s mechanickou brzdou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 xml:space="preserve">Otáčky 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ot/min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nástroja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Osové prestavenie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  <w:vAlign w:val="center"/>
          </w:tcPr>
          <w:p w:rsidR="00E42FFC" w:rsidRPr="003F1B32" w:rsidRDefault="00E42FFC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 w:themeColor="text1"/>
                <w:sz w:val="20"/>
                <w:szCs w:val="20"/>
              </w:rPr>
              <w:t>Uzol - Horné</w:t>
            </w: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vodorovné vreteno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Motor s mechanickou brzdou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Elektricky nastaviteľná výška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Otáčky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ot/min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nástroja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971792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971792" w:rsidRPr="003F1B32" w:rsidRDefault="00971792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971792" w:rsidRPr="003F1B32" w:rsidRDefault="00971792" w:rsidP="00CD7667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Osové prestavenie vretena</w:t>
            </w:r>
          </w:p>
        </w:tc>
        <w:tc>
          <w:tcPr>
            <w:tcW w:w="2844" w:type="dxa"/>
            <w:vAlign w:val="center"/>
            <w:hideMark/>
          </w:tcPr>
          <w:p w:rsidR="00971792" w:rsidRPr="003F1B32" w:rsidRDefault="00971792" w:rsidP="00CD766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971792" w:rsidRPr="003F1B32" w:rsidRDefault="00971792" w:rsidP="00CD766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  <w:vAlign w:val="center"/>
          </w:tcPr>
          <w:p w:rsidR="00E42FFC" w:rsidRPr="003F1B32" w:rsidRDefault="00E42FFC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 w:themeColor="text1"/>
                <w:sz w:val="20"/>
                <w:szCs w:val="20"/>
              </w:rPr>
              <w:t>UZOL -</w:t>
            </w: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Druhé spodné vodorovné vreteno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Motor s mechanickou brzdou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 xml:space="preserve">Otáčky 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ot/min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nástroja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Osové prestavenie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  <w:vAlign w:val="center"/>
          </w:tcPr>
          <w:p w:rsidR="00E42FFC" w:rsidRPr="003F1B32" w:rsidRDefault="00E42FFC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Uzol – Univerzálne vreteno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Motor s mechanickou brzdou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vretena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 xml:space="preserve">Otáčky 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ot/min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Priemer nástroja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</w:tcPr>
          <w:p w:rsidR="00E42FFC" w:rsidRPr="003F1B32" w:rsidRDefault="00E42FFC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Uzol –výstupný valčekový dopravník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Dĺžka dopravníka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Šírka valčekov dopravníka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</w:tcPr>
          <w:p w:rsidR="00E42FFC" w:rsidRPr="003F1B32" w:rsidRDefault="00E42FFC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Uzol – priečny remeňový dopravník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Dĺžka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Šírka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E42FFC" w:rsidRPr="00A22A93" w:rsidTr="00E1317E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E42FFC" w:rsidRPr="003F1B32" w:rsidRDefault="00E42FFC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57" w:type="dxa"/>
            <w:gridSpan w:val="3"/>
          </w:tcPr>
          <w:p w:rsidR="00E42FFC" w:rsidRPr="003F1B32" w:rsidRDefault="00E42FFC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Uzol – spätný valčekový dopravník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 xml:space="preserve">Dĺžka 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197BE6" w:rsidRPr="00A22A93" w:rsidTr="000709BA">
        <w:trPr>
          <w:trHeight w:val="319"/>
          <w:jc w:val="center"/>
        </w:trPr>
        <w:tc>
          <w:tcPr>
            <w:tcW w:w="429" w:type="dxa"/>
            <w:vMerge/>
            <w:noWrap/>
            <w:vAlign w:val="center"/>
            <w:hideMark/>
          </w:tcPr>
          <w:p w:rsidR="00197BE6" w:rsidRPr="003F1B32" w:rsidRDefault="00197BE6" w:rsidP="00E131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vAlign w:val="center"/>
          </w:tcPr>
          <w:p w:rsidR="00197BE6" w:rsidRPr="003F1B32" w:rsidRDefault="00197BE6" w:rsidP="00E1317E">
            <w:pPr>
              <w:rPr>
                <w:rFonts w:ascii="Tahoma" w:hAnsi="Tahoma" w:cs="Tahoma"/>
                <w:sz w:val="20"/>
                <w:szCs w:val="20"/>
              </w:rPr>
            </w:pPr>
            <w:r w:rsidRPr="003F1B32">
              <w:rPr>
                <w:rFonts w:ascii="Tahoma" w:hAnsi="Tahoma" w:cs="Tahoma"/>
                <w:sz w:val="20"/>
                <w:szCs w:val="20"/>
              </w:rPr>
              <w:t>Šírka valčekov</w:t>
            </w:r>
          </w:p>
        </w:tc>
        <w:tc>
          <w:tcPr>
            <w:tcW w:w="2844" w:type="dxa"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noWrap/>
            <w:vAlign w:val="center"/>
            <w:hideMark/>
          </w:tcPr>
          <w:p w:rsidR="00197BE6" w:rsidRPr="003F1B32" w:rsidRDefault="00197BE6" w:rsidP="00E1317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1B3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</w:tbl>
    <w:p w:rsidR="00E42FFC" w:rsidRDefault="00E42FFC" w:rsidP="00E42FFC">
      <w:pPr>
        <w:pStyle w:val="Odsekzoznamu"/>
        <w:autoSpaceDE w:val="0"/>
        <w:autoSpaceDN w:val="0"/>
        <w:adjustRightInd w:val="0"/>
        <w:ind w:left="1694"/>
        <w:rPr>
          <w:rFonts w:ascii="Tahoma" w:hAnsi="Tahoma" w:cs="Tahoma"/>
          <w:b/>
          <w:color w:val="auto"/>
          <w:sz w:val="20"/>
          <w:szCs w:val="20"/>
        </w:rPr>
      </w:pPr>
    </w:p>
    <w:p w:rsidR="00995ED5" w:rsidRPr="0038787E" w:rsidRDefault="00995ED5" w:rsidP="002F343C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38787E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hodnoty predmetu zmluvy vo vyššie uvedenej tabuľky a doplniť ďalšie údaje, ktoré považuje za dôležité na presnú špecifikáciu predmetu zmluvy.</w:t>
      </w:r>
    </w:p>
    <w:p w:rsidR="008565F5" w:rsidRPr="00F00F93" w:rsidRDefault="008565F5" w:rsidP="008565F5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8A6592">
        <w:rPr>
          <w:rFonts w:ascii="Tahoma" w:hAnsi="Tahoma" w:cs="Tahoma"/>
          <w:noProof/>
          <w:sz w:val="20"/>
          <w:szCs w:val="20"/>
        </w:rPr>
        <w:t>Kružlov</w:t>
      </w:r>
      <w:r w:rsidRPr="00F00F93">
        <w:rPr>
          <w:rFonts w:ascii="Tahoma" w:hAnsi="Tahoma" w:cs="Tahoma"/>
          <w:sz w:val="20"/>
          <w:szCs w:val="20"/>
          <w:lang w:val="sk-SK"/>
        </w:rPr>
        <w:t>, dňa ............</w:t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>v ..............................., dňa .............</w:t>
      </w:r>
    </w:p>
    <w:p w:rsidR="008565F5" w:rsidRPr="00F00F93" w:rsidRDefault="008565F5" w:rsidP="008565F5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8565F5" w:rsidRPr="00F00F93" w:rsidRDefault="008565F5" w:rsidP="008565F5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8565F5" w:rsidRPr="00F00F93" w:rsidRDefault="008565F5" w:rsidP="008565F5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8565F5" w:rsidRDefault="008565F5" w:rsidP="008565F5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 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Dodávateľa</w:t>
      </w:r>
    </w:p>
    <w:p w:rsidR="008565F5" w:rsidRPr="00F00F93" w:rsidRDefault="008565F5" w:rsidP="008565F5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</w:t>
      </w:r>
      <w:r w:rsidRPr="008A6592">
        <w:rPr>
          <w:rFonts w:ascii="Tahoma" w:hAnsi="Tahoma" w:cs="Tahoma"/>
          <w:bCs/>
          <w:noProof/>
          <w:sz w:val="20"/>
          <w:szCs w:val="20"/>
          <w:lang w:eastAsia="ar-SA"/>
        </w:rPr>
        <w:t>Štefan Kramár, konateľ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</w:p>
    <w:p w:rsidR="008565F5" w:rsidRDefault="008565F5" w:rsidP="008565F5">
      <w:pPr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8565F5" w:rsidRPr="00CD7667" w:rsidRDefault="008565F5" w:rsidP="008565F5">
      <w:pPr>
        <w:jc w:val="right"/>
        <w:rPr>
          <w:rFonts w:ascii="Tahoma" w:hAnsi="Tahoma" w:cs="Tahoma"/>
          <w:b/>
          <w:sz w:val="20"/>
          <w:szCs w:val="20"/>
        </w:rPr>
      </w:pPr>
      <w:r w:rsidRPr="00CD7667">
        <w:rPr>
          <w:rFonts w:ascii="Tahoma" w:hAnsi="Tahoma" w:cs="Tahoma"/>
          <w:b/>
          <w:sz w:val="20"/>
          <w:szCs w:val="20"/>
        </w:rPr>
        <w:lastRenderedPageBreak/>
        <w:t>Príloha č. 2</w:t>
      </w:r>
    </w:p>
    <w:p w:rsidR="008565F5" w:rsidRPr="00CD7667" w:rsidRDefault="008565F5" w:rsidP="008565F5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CD7667">
        <w:rPr>
          <w:rFonts w:ascii="Tahoma" w:hAnsi="Tahoma" w:cs="Tahoma"/>
          <w:b/>
          <w:sz w:val="20"/>
          <w:szCs w:val="20"/>
          <w:lang w:val="sk-SK"/>
        </w:rPr>
        <w:t>Podrobná špecifikácia ceny predmetu zmluvy</w:t>
      </w:r>
    </w:p>
    <w:p w:rsidR="008565F5" w:rsidRPr="00CD7667" w:rsidRDefault="008565F5" w:rsidP="008565F5">
      <w:pPr>
        <w:pStyle w:val="Zkladntext211"/>
        <w:widowControl w:val="0"/>
        <w:spacing w:after="120"/>
        <w:jc w:val="center"/>
        <w:rPr>
          <w:rFonts w:ascii="Tahoma" w:hAnsi="Tahoma" w:cs="Tahoma"/>
          <w:b/>
          <w:color w:val="FF0000"/>
          <w:sz w:val="20"/>
          <w:szCs w:val="20"/>
          <w:lang w:val="sk-SK"/>
        </w:rPr>
      </w:pPr>
    </w:p>
    <w:tbl>
      <w:tblPr>
        <w:tblStyle w:val="Mriekatabuky"/>
        <w:tblW w:w="9889" w:type="dxa"/>
        <w:tblLayout w:type="fixed"/>
        <w:tblLook w:val="04A0"/>
      </w:tblPr>
      <w:tblGrid>
        <w:gridCol w:w="1668"/>
        <w:gridCol w:w="141"/>
        <w:gridCol w:w="6521"/>
        <w:gridCol w:w="1559"/>
      </w:tblGrid>
      <w:tr w:rsidR="008565F5" w:rsidRPr="00CD7667" w:rsidTr="00795143">
        <w:tc>
          <w:tcPr>
            <w:tcW w:w="1668" w:type="dxa"/>
            <w:vAlign w:val="center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6662" w:type="dxa"/>
            <w:gridSpan w:val="2"/>
            <w:vAlign w:val="center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Názov</w:t>
            </w:r>
          </w:p>
        </w:tc>
        <w:tc>
          <w:tcPr>
            <w:tcW w:w="1559" w:type="dxa"/>
            <w:vAlign w:val="center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Cena v Euro bez DPH</w:t>
            </w:r>
          </w:p>
        </w:tc>
      </w:tr>
      <w:tr w:rsidR="008565F5" w:rsidRPr="00CD7667" w:rsidTr="00795143">
        <w:tc>
          <w:tcPr>
            <w:tcW w:w="8330" w:type="dxa"/>
            <w:gridSpan w:val="3"/>
            <w:vAlign w:val="center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 xml:space="preserve">Základ stroja </w:t>
            </w:r>
          </w:p>
        </w:tc>
        <w:tc>
          <w:tcPr>
            <w:tcW w:w="1559" w:type="dxa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65F5" w:rsidRPr="00CD7667" w:rsidTr="00795143">
        <w:tc>
          <w:tcPr>
            <w:tcW w:w="1809" w:type="dxa"/>
            <w:gridSpan w:val="2"/>
            <w:vMerge w:val="restart"/>
            <w:vAlign w:val="center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ind w:right="-108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Ďalšej súčasti predmetu zmluvy</w:t>
            </w:r>
          </w:p>
        </w:tc>
        <w:tc>
          <w:tcPr>
            <w:tcW w:w="6521" w:type="dxa"/>
          </w:tcPr>
          <w:p w:rsidR="008565F5" w:rsidRPr="00CD7667" w:rsidRDefault="008565F5" w:rsidP="00795143">
            <w:pPr>
              <w:ind w:left="-77" w:right="-110"/>
              <w:rPr>
                <w:rFonts w:ascii="Tahoma" w:hAnsi="Tahoma" w:cs="Tahoma"/>
                <w:sz w:val="20"/>
                <w:szCs w:val="20"/>
              </w:rPr>
            </w:pPr>
            <w:r w:rsidRPr="00CD7667">
              <w:rPr>
                <w:rFonts w:ascii="Tahoma" w:hAnsi="Tahoma" w:cs="Tahoma"/>
                <w:sz w:val="20"/>
                <w:szCs w:val="20"/>
              </w:rPr>
              <w:t>Dodanie predmetu zmluvy na miesto umiestnenia</w:t>
            </w:r>
          </w:p>
        </w:tc>
        <w:tc>
          <w:tcPr>
            <w:tcW w:w="1559" w:type="dxa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65F5" w:rsidRPr="00CD7667" w:rsidTr="00795143">
        <w:tc>
          <w:tcPr>
            <w:tcW w:w="1809" w:type="dxa"/>
            <w:gridSpan w:val="2"/>
            <w:vMerge/>
            <w:vAlign w:val="center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6521" w:type="dxa"/>
          </w:tcPr>
          <w:p w:rsidR="008565F5" w:rsidRPr="00CD7667" w:rsidRDefault="008565F5" w:rsidP="00795143">
            <w:pPr>
              <w:ind w:left="-77" w:right="-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Montáž </w:t>
            </w:r>
            <w:r w:rsidRPr="00CD766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predmetu zmluvy do prevádzky</w:t>
            </w:r>
          </w:p>
        </w:tc>
        <w:tc>
          <w:tcPr>
            <w:tcW w:w="1559" w:type="dxa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65F5" w:rsidRPr="00CD7667" w:rsidTr="00795143">
        <w:tc>
          <w:tcPr>
            <w:tcW w:w="1809" w:type="dxa"/>
            <w:gridSpan w:val="2"/>
            <w:vMerge/>
            <w:vAlign w:val="center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</w:p>
        </w:tc>
        <w:tc>
          <w:tcPr>
            <w:tcW w:w="6521" w:type="dxa"/>
          </w:tcPr>
          <w:p w:rsidR="008565F5" w:rsidRDefault="008565F5" w:rsidP="008565F5">
            <w:pPr>
              <w:ind w:left="-77" w:right="-11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5CBB">
              <w:rPr>
                <w:rFonts w:ascii="Tahoma" w:hAnsi="Tahoma" w:cs="Tahoma"/>
                <w:sz w:val="20"/>
                <w:szCs w:val="20"/>
              </w:rPr>
              <w:t xml:space="preserve">Uvedenie </w:t>
            </w:r>
            <w:r>
              <w:rPr>
                <w:rFonts w:ascii="Tahoma" w:hAnsi="Tahoma" w:cs="Tahoma"/>
                <w:sz w:val="20"/>
                <w:szCs w:val="20"/>
              </w:rPr>
              <w:t>predmetu zmluvy</w:t>
            </w:r>
            <w:r w:rsidRPr="00865CBB">
              <w:rPr>
                <w:rFonts w:ascii="Tahoma" w:hAnsi="Tahoma" w:cs="Tahoma"/>
                <w:sz w:val="20"/>
                <w:szCs w:val="20"/>
              </w:rPr>
              <w:t xml:space="preserve"> do prevádzky</w:t>
            </w:r>
          </w:p>
        </w:tc>
        <w:tc>
          <w:tcPr>
            <w:tcW w:w="1559" w:type="dxa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  <w:tr w:rsidR="008565F5" w:rsidRPr="00CD7667" w:rsidTr="00795143">
        <w:tc>
          <w:tcPr>
            <w:tcW w:w="8330" w:type="dxa"/>
            <w:gridSpan w:val="3"/>
            <w:vAlign w:val="center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lef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Cena za celý predmet zmluvy v Euro bez DPH</w:t>
            </w:r>
          </w:p>
        </w:tc>
        <w:tc>
          <w:tcPr>
            <w:tcW w:w="1559" w:type="dxa"/>
          </w:tcPr>
          <w:p w:rsidR="008565F5" w:rsidRPr="00CD7667" w:rsidRDefault="008565F5" w:rsidP="00795143">
            <w:pPr>
              <w:pStyle w:val="Zkladntext211"/>
              <w:widowControl w:val="0"/>
              <w:spacing w:after="120"/>
              <w:jc w:val="right"/>
              <w:rPr>
                <w:rFonts w:ascii="Tahoma" w:hAnsi="Tahoma" w:cs="Tahoma"/>
                <w:sz w:val="20"/>
                <w:szCs w:val="20"/>
                <w:lang w:val="sk-SK"/>
              </w:rPr>
            </w:pPr>
            <w:r w:rsidRPr="00CD7667">
              <w:rPr>
                <w:rFonts w:ascii="Tahoma" w:hAnsi="Tahoma" w:cs="Tahoma"/>
                <w:sz w:val="20"/>
                <w:szCs w:val="20"/>
                <w:lang w:val="sk-SK"/>
              </w:rPr>
              <w:t>*</w:t>
            </w:r>
          </w:p>
        </w:tc>
      </w:tr>
    </w:tbl>
    <w:p w:rsidR="008565F5" w:rsidRPr="00CD7667" w:rsidRDefault="008565F5" w:rsidP="008565F5">
      <w:pPr>
        <w:pStyle w:val="Zkladntext211"/>
        <w:widowControl w:val="0"/>
        <w:spacing w:after="120"/>
        <w:jc w:val="center"/>
        <w:rPr>
          <w:rFonts w:ascii="Tahoma" w:hAnsi="Tahoma" w:cs="Tahoma"/>
          <w:b/>
          <w:sz w:val="20"/>
          <w:szCs w:val="20"/>
          <w:lang w:val="sk-SK"/>
        </w:rPr>
      </w:pPr>
    </w:p>
    <w:p w:rsidR="008565F5" w:rsidRPr="00CD7667" w:rsidRDefault="008565F5" w:rsidP="008565F5">
      <w:pPr>
        <w:pStyle w:val="Zkladntext211"/>
        <w:widowControl w:val="0"/>
        <w:spacing w:after="120"/>
        <w:jc w:val="left"/>
        <w:rPr>
          <w:rFonts w:ascii="Tahoma" w:hAnsi="Tahoma" w:cs="Tahoma"/>
          <w:b/>
          <w:color w:val="FF0000"/>
          <w:sz w:val="20"/>
          <w:szCs w:val="20"/>
          <w:lang w:val="sk-SK"/>
        </w:rPr>
      </w:pPr>
      <w:r w:rsidRPr="00CD7667">
        <w:rPr>
          <w:rFonts w:ascii="Tahoma" w:hAnsi="Tahoma" w:cs="Tahoma"/>
          <w:b/>
          <w:color w:val="FF0000"/>
          <w:sz w:val="20"/>
          <w:szCs w:val="20"/>
          <w:lang w:val="sk-SK"/>
        </w:rPr>
        <w:t>* Uchádzač je povinný vyplniť všetky položky v tabuľke</w:t>
      </w:r>
    </w:p>
    <w:p w:rsidR="008565F5" w:rsidRDefault="008565F5" w:rsidP="008565F5">
      <w:pPr>
        <w:pStyle w:val="Zkladntext211"/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  <w:lang w:val="sk-SK" w:eastAsia="ar-SA"/>
        </w:rPr>
      </w:pPr>
    </w:p>
    <w:p w:rsidR="008565F5" w:rsidRPr="00F00F93" w:rsidRDefault="008565F5" w:rsidP="008565F5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0F93">
        <w:rPr>
          <w:rFonts w:ascii="Tahoma" w:hAnsi="Tahoma" w:cs="Tahoma"/>
          <w:sz w:val="20"/>
          <w:szCs w:val="20"/>
          <w:lang w:val="sk-SK"/>
        </w:rPr>
        <w:t xml:space="preserve">v </w:t>
      </w:r>
      <w:r w:rsidRPr="008A6592">
        <w:rPr>
          <w:rFonts w:ascii="Tahoma" w:hAnsi="Tahoma" w:cs="Tahoma"/>
          <w:noProof/>
          <w:sz w:val="20"/>
          <w:szCs w:val="20"/>
        </w:rPr>
        <w:t>Kružlov</w:t>
      </w:r>
      <w:r w:rsidRPr="00F00F93">
        <w:rPr>
          <w:rFonts w:ascii="Tahoma" w:hAnsi="Tahoma" w:cs="Tahoma"/>
          <w:sz w:val="20"/>
          <w:szCs w:val="20"/>
          <w:lang w:val="sk-SK"/>
        </w:rPr>
        <w:t>, dňa ............</w:t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Pr="00F00F93">
        <w:rPr>
          <w:rFonts w:ascii="Tahoma" w:hAnsi="Tahoma" w:cs="Tahoma"/>
          <w:sz w:val="20"/>
          <w:szCs w:val="20"/>
          <w:lang w:val="sk-SK"/>
        </w:rPr>
        <w:t>v ..............................., dňa .............</w:t>
      </w:r>
    </w:p>
    <w:p w:rsidR="008565F5" w:rsidRPr="00F00F93" w:rsidRDefault="008565F5" w:rsidP="008565F5">
      <w:pPr>
        <w:pStyle w:val="Zkladntext211"/>
        <w:widowControl w:val="0"/>
        <w:spacing w:after="120"/>
        <w:jc w:val="right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8565F5" w:rsidRPr="00F00F93" w:rsidRDefault="008565F5" w:rsidP="008565F5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8565F5" w:rsidRPr="00F00F93" w:rsidRDefault="008565F5" w:rsidP="008565F5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</w:t>
      </w:r>
      <w:r w:rsidRPr="00F00F93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8565F5" w:rsidRDefault="008565F5" w:rsidP="008565F5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val="sk-SK" w:eastAsia="ar-SA"/>
        </w:rPr>
      </w:pP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ab/>
      </w:r>
      <w:r>
        <w:rPr>
          <w:rFonts w:ascii="Tahoma" w:hAnsi="Tahoma" w:cs="Tahoma"/>
          <w:bCs/>
          <w:sz w:val="20"/>
          <w:szCs w:val="20"/>
          <w:lang w:val="sk-SK" w:eastAsia="ar-SA"/>
        </w:rPr>
        <w:t xml:space="preserve">               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>za Dodávateľa</w:t>
      </w:r>
    </w:p>
    <w:p w:rsidR="008565F5" w:rsidRPr="00F00F93" w:rsidRDefault="008565F5" w:rsidP="008565F5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noProof/>
          <w:sz w:val="20"/>
          <w:szCs w:val="20"/>
          <w:lang w:eastAsia="ar-SA"/>
        </w:rPr>
        <w:t xml:space="preserve">  </w:t>
      </w:r>
      <w:r w:rsidRPr="008A6592">
        <w:rPr>
          <w:rFonts w:ascii="Tahoma" w:hAnsi="Tahoma" w:cs="Tahoma"/>
          <w:bCs/>
          <w:noProof/>
          <w:sz w:val="20"/>
          <w:szCs w:val="20"/>
          <w:lang w:eastAsia="ar-SA"/>
        </w:rPr>
        <w:t>Štefan Kramár, konateľ</w:t>
      </w:r>
      <w:r w:rsidRPr="00F00F93">
        <w:rPr>
          <w:rFonts w:ascii="Tahoma" w:hAnsi="Tahoma" w:cs="Tahoma"/>
          <w:bCs/>
          <w:sz w:val="20"/>
          <w:szCs w:val="20"/>
          <w:lang w:val="sk-SK" w:eastAsia="ar-SA"/>
        </w:rPr>
        <w:t xml:space="preserve"> </w:t>
      </w:r>
    </w:p>
    <w:p w:rsidR="00995ED5" w:rsidRPr="003465CA" w:rsidRDefault="00995ED5" w:rsidP="0093190C">
      <w:pPr>
        <w:pStyle w:val="Zkladntext211"/>
        <w:widowControl w:val="0"/>
        <w:spacing w:after="120"/>
        <w:ind w:firstLine="720"/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b/>
          <w:sz w:val="28"/>
          <w:szCs w:val="28"/>
          <w:lang w:val="sk-SK"/>
        </w:rPr>
        <w:br w:type="page"/>
      </w:r>
    </w:p>
    <w:p w:rsidR="00995ED5" w:rsidRDefault="00995ED5">
      <w:pPr>
        <w:rPr>
          <w:rFonts w:ascii="Tahoma" w:hAnsi="Tahoma" w:cs="Tahoma"/>
          <w:b/>
          <w:sz w:val="20"/>
          <w:szCs w:val="20"/>
        </w:rPr>
      </w:pPr>
    </w:p>
    <w:sectPr w:rsidR="00995ED5" w:rsidSect="001E0EB2">
      <w:footerReference w:type="default" r:id="rId9"/>
      <w:pgSz w:w="11906" w:h="16838"/>
      <w:pgMar w:top="873" w:right="991" w:bottom="709" w:left="1134" w:header="709" w:footer="341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561" w:rsidRDefault="00982561" w:rsidP="00465A3B">
      <w:r>
        <w:separator/>
      </w:r>
    </w:p>
  </w:endnote>
  <w:endnote w:type="continuationSeparator" w:id="1">
    <w:p w:rsidR="00982561" w:rsidRDefault="00982561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58" w:rsidRDefault="00EC4D58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561" w:rsidRDefault="00982561" w:rsidP="00465A3B">
      <w:r>
        <w:separator/>
      </w:r>
    </w:p>
  </w:footnote>
  <w:footnote w:type="continuationSeparator" w:id="1">
    <w:p w:rsidR="00982561" w:rsidRDefault="00982561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70E5174"/>
    <w:multiLevelType w:val="multilevel"/>
    <w:tmpl w:val="FD820CE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EC4116"/>
    <w:multiLevelType w:val="multilevel"/>
    <w:tmpl w:val="303A71B6"/>
    <w:lvl w:ilvl="0">
      <w:start w:val="1"/>
      <w:numFmt w:val="lowerLetter"/>
      <w:lvlText w:val="%1)"/>
      <w:lvlJc w:val="left"/>
      <w:pPr>
        <w:ind w:left="1694" w:hanging="284"/>
      </w:pPr>
      <w:rPr>
        <w:rFonts w:cs="Times New Roman"/>
        <w:b w:val="0"/>
        <w:i w:val="0"/>
        <w:sz w:val="24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170F5C09"/>
    <w:multiLevelType w:val="multilevel"/>
    <w:tmpl w:val="F8DA6A00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1D865CE6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D86C0C"/>
    <w:multiLevelType w:val="multilevel"/>
    <w:tmpl w:val="D88CF7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268A2BC9"/>
    <w:multiLevelType w:val="multilevel"/>
    <w:tmpl w:val="8DC65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2A90195F"/>
    <w:multiLevelType w:val="multilevel"/>
    <w:tmpl w:val="9DB83ACE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B44594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917D2"/>
    <w:multiLevelType w:val="hybridMultilevel"/>
    <w:tmpl w:val="8374648C"/>
    <w:lvl w:ilvl="0" w:tplc="CE867D6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3FCD54BA"/>
    <w:multiLevelType w:val="multilevel"/>
    <w:tmpl w:val="6B8EA9BE"/>
    <w:lvl w:ilvl="0">
      <w:start w:val="16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7">
    <w:nsid w:val="43711682"/>
    <w:multiLevelType w:val="multilevel"/>
    <w:tmpl w:val="0B80672E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ahoma" w:hAnsi="Tahoma" w:cs="Tahom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0">
    <w:nsid w:val="4C0930D4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3C4A07"/>
    <w:multiLevelType w:val="multilevel"/>
    <w:tmpl w:val="453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4C428EE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6548521C"/>
    <w:multiLevelType w:val="multilevel"/>
    <w:tmpl w:val="9D22BF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262950"/>
    <w:multiLevelType w:val="multilevel"/>
    <w:tmpl w:val="37A6392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6F568E7"/>
    <w:multiLevelType w:val="multilevel"/>
    <w:tmpl w:val="660C49F2"/>
    <w:lvl w:ilvl="0">
      <w:start w:val="1"/>
      <w:numFmt w:val="decimal"/>
      <w:lvlText w:val="%1."/>
      <w:lvlJc w:val="left"/>
      <w:pPr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0">
    <w:nsid w:val="7A237053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7A2D5B40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3"/>
  </w:num>
  <w:num w:numId="3">
    <w:abstractNumId w:val="11"/>
  </w:num>
  <w:num w:numId="4">
    <w:abstractNumId w:val="24"/>
  </w:num>
  <w:num w:numId="5">
    <w:abstractNumId w:val="26"/>
  </w:num>
  <w:num w:numId="6">
    <w:abstractNumId w:val="15"/>
  </w:num>
  <w:num w:numId="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0"/>
  </w:num>
  <w:num w:numId="10">
    <w:abstractNumId w:val="36"/>
  </w:num>
  <w:num w:numId="11">
    <w:abstractNumId w:val="14"/>
  </w:num>
  <w:num w:numId="12">
    <w:abstractNumId w:val="28"/>
  </w:num>
  <w:num w:numId="13">
    <w:abstractNumId w:val="16"/>
  </w:num>
  <w:num w:numId="14">
    <w:abstractNumId w:val="35"/>
  </w:num>
  <w:num w:numId="15">
    <w:abstractNumId w:val="38"/>
  </w:num>
  <w:num w:numId="16">
    <w:abstractNumId w:val="17"/>
  </w:num>
  <w:num w:numId="17">
    <w:abstractNumId w:val="27"/>
  </w:num>
  <w:num w:numId="18">
    <w:abstractNumId w:val="31"/>
  </w:num>
  <w:num w:numId="19">
    <w:abstractNumId w:val="19"/>
  </w:num>
  <w:num w:numId="20">
    <w:abstractNumId w:val="39"/>
  </w:num>
  <w:num w:numId="21">
    <w:abstractNumId w:val="21"/>
  </w:num>
  <w:num w:numId="22">
    <w:abstractNumId w:val="37"/>
  </w:num>
  <w:num w:numId="23">
    <w:abstractNumId w:val="25"/>
  </w:num>
  <w:num w:numId="24">
    <w:abstractNumId w:val="34"/>
  </w:num>
  <w:num w:numId="25">
    <w:abstractNumId w:val="41"/>
  </w:num>
  <w:num w:numId="26">
    <w:abstractNumId w:val="32"/>
  </w:num>
  <w:num w:numId="27">
    <w:abstractNumId w:val="40"/>
  </w:num>
  <w:num w:numId="28">
    <w:abstractNumId w:val="18"/>
  </w:num>
  <w:num w:numId="29">
    <w:abstractNumId w:val="22"/>
  </w:num>
  <w:num w:numId="30">
    <w:abstractNumId w:val="3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04FBC"/>
    <w:rsid w:val="000138ED"/>
    <w:rsid w:val="000149E2"/>
    <w:rsid w:val="000155D1"/>
    <w:rsid w:val="00017AA1"/>
    <w:rsid w:val="00017B99"/>
    <w:rsid w:val="0003123A"/>
    <w:rsid w:val="00031A7F"/>
    <w:rsid w:val="0003299E"/>
    <w:rsid w:val="00035AB4"/>
    <w:rsid w:val="00035B57"/>
    <w:rsid w:val="00043633"/>
    <w:rsid w:val="00043C00"/>
    <w:rsid w:val="0004694C"/>
    <w:rsid w:val="000471DD"/>
    <w:rsid w:val="00057345"/>
    <w:rsid w:val="000627E2"/>
    <w:rsid w:val="000631FA"/>
    <w:rsid w:val="000660F3"/>
    <w:rsid w:val="000709BA"/>
    <w:rsid w:val="0007170C"/>
    <w:rsid w:val="0007506E"/>
    <w:rsid w:val="00075AA6"/>
    <w:rsid w:val="000770D4"/>
    <w:rsid w:val="00077710"/>
    <w:rsid w:val="000844D5"/>
    <w:rsid w:val="00085C2E"/>
    <w:rsid w:val="00087071"/>
    <w:rsid w:val="00091A5D"/>
    <w:rsid w:val="000930C9"/>
    <w:rsid w:val="000953BE"/>
    <w:rsid w:val="00096F21"/>
    <w:rsid w:val="000A31FD"/>
    <w:rsid w:val="000A34D6"/>
    <w:rsid w:val="000A61D2"/>
    <w:rsid w:val="000B2EB2"/>
    <w:rsid w:val="000C3F9E"/>
    <w:rsid w:val="000C43B6"/>
    <w:rsid w:val="000C5DF1"/>
    <w:rsid w:val="000D386D"/>
    <w:rsid w:val="000E262E"/>
    <w:rsid w:val="000E3F37"/>
    <w:rsid w:val="000E6A2F"/>
    <w:rsid w:val="000F4E95"/>
    <w:rsid w:val="000F6182"/>
    <w:rsid w:val="00103D0A"/>
    <w:rsid w:val="00106966"/>
    <w:rsid w:val="001178CD"/>
    <w:rsid w:val="00121AB9"/>
    <w:rsid w:val="00127E50"/>
    <w:rsid w:val="00132ED8"/>
    <w:rsid w:val="00133EB8"/>
    <w:rsid w:val="00136A22"/>
    <w:rsid w:val="00136DDF"/>
    <w:rsid w:val="00140697"/>
    <w:rsid w:val="00140881"/>
    <w:rsid w:val="0014175A"/>
    <w:rsid w:val="00143DCB"/>
    <w:rsid w:val="0014604E"/>
    <w:rsid w:val="00146F8B"/>
    <w:rsid w:val="001477F1"/>
    <w:rsid w:val="00153B6C"/>
    <w:rsid w:val="0015517C"/>
    <w:rsid w:val="001575BA"/>
    <w:rsid w:val="00164EC7"/>
    <w:rsid w:val="001653CB"/>
    <w:rsid w:val="00165564"/>
    <w:rsid w:val="0016771D"/>
    <w:rsid w:val="0017389B"/>
    <w:rsid w:val="001747DA"/>
    <w:rsid w:val="00175AE9"/>
    <w:rsid w:val="00181F27"/>
    <w:rsid w:val="00183A37"/>
    <w:rsid w:val="001851EB"/>
    <w:rsid w:val="001878B9"/>
    <w:rsid w:val="00192A79"/>
    <w:rsid w:val="00192F29"/>
    <w:rsid w:val="001963F7"/>
    <w:rsid w:val="00197BE6"/>
    <w:rsid w:val="001A72A2"/>
    <w:rsid w:val="001B081C"/>
    <w:rsid w:val="001B4A79"/>
    <w:rsid w:val="001C20CC"/>
    <w:rsid w:val="001C51FB"/>
    <w:rsid w:val="001C6D2C"/>
    <w:rsid w:val="001C6D39"/>
    <w:rsid w:val="001D0F68"/>
    <w:rsid w:val="001D1CE6"/>
    <w:rsid w:val="001D24FB"/>
    <w:rsid w:val="001D4A7A"/>
    <w:rsid w:val="001D5567"/>
    <w:rsid w:val="001D72FA"/>
    <w:rsid w:val="001E0EB2"/>
    <w:rsid w:val="001E551C"/>
    <w:rsid w:val="001E5FAC"/>
    <w:rsid w:val="001F000A"/>
    <w:rsid w:val="001F12DA"/>
    <w:rsid w:val="001F38F4"/>
    <w:rsid w:val="00203C58"/>
    <w:rsid w:val="002051F5"/>
    <w:rsid w:val="0020753A"/>
    <w:rsid w:val="00210C10"/>
    <w:rsid w:val="00213E1F"/>
    <w:rsid w:val="002236A5"/>
    <w:rsid w:val="00224534"/>
    <w:rsid w:val="0023033F"/>
    <w:rsid w:val="002347A7"/>
    <w:rsid w:val="002349DA"/>
    <w:rsid w:val="00245C4E"/>
    <w:rsid w:val="00247AE8"/>
    <w:rsid w:val="0025415F"/>
    <w:rsid w:val="0025724C"/>
    <w:rsid w:val="00265A01"/>
    <w:rsid w:val="00271C9C"/>
    <w:rsid w:val="002753E8"/>
    <w:rsid w:val="00276CBE"/>
    <w:rsid w:val="0028213F"/>
    <w:rsid w:val="00282FEB"/>
    <w:rsid w:val="00284031"/>
    <w:rsid w:val="002845DA"/>
    <w:rsid w:val="002943E8"/>
    <w:rsid w:val="002958C5"/>
    <w:rsid w:val="0029791B"/>
    <w:rsid w:val="002A3CF4"/>
    <w:rsid w:val="002A423D"/>
    <w:rsid w:val="002A6887"/>
    <w:rsid w:val="002A7CFD"/>
    <w:rsid w:val="002B433A"/>
    <w:rsid w:val="002B6D87"/>
    <w:rsid w:val="002C4ABC"/>
    <w:rsid w:val="002E4BEB"/>
    <w:rsid w:val="002E6928"/>
    <w:rsid w:val="002F0257"/>
    <w:rsid w:val="002F1CE0"/>
    <w:rsid w:val="002F343C"/>
    <w:rsid w:val="002F4803"/>
    <w:rsid w:val="002F5B62"/>
    <w:rsid w:val="002F7E6B"/>
    <w:rsid w:val="00303DD9"/>
    <w:rsid w:val="00304821"/>
    <w:rsid w:val="00304928"/>
    <w:rsid w:val="0030707D"/>
    <w:rsid w:val="00307A07"/>
    <w:rsid w:val="00313351"/>
    <w:rsid w:val="00313D5A"/>
    <w:rsid w:val="00317310"/>
    <w:rsid w:val="003254DB"/>
    <w:rsid w:val="0033066F"/>
    <w:rsid w:val="0033166C"/>
    <w:rsid w:val="00332D6E"/>
    <w:rsid w:val="00333BCF"/>
    <w:rsid w:val="003356D4"/>
    <w:rsid w:val="003358BF"/>
    <w:rsid w:val="003409DE"/>
    <w:rsid w:val="00350E3F"/>
    <w:rsid w:val="003555FE"/>
    <w:rsid w:val="00364D6A"/>
    <w:rsid w:val="0036798E"/>
    <w:rsid w:val="00377DC4"/>
    <w:rsid w:val="00381071"/>
    <w:rsid w:val="00382D3A"/>
    <w:rsid w:val="00385B92"/>
    <w:rsid w:val="0038787E"/>
    <w:rsid w:val="00387E94"/>
    <w:rsid w:val="00390FE8"/>
    <w:rsid w:val="003A1DA9"/>
    <w:rsid w:val="003A453D"/>
    <w:rsid w:val="003A4B19"/>
    <w:rsid w:val="003B689C"/>
    <w:rsid w:val="003C550C"/>
    <w:rsid w:val="003D2408"/>
    <w:rsid w:val="003D2831"/>
    <w:rsid w:val="003D396C"/>
    <w:rsid w:val="003D682E"/>
    <w:rsid w:val="003D7579"/>
    <w:rsid w:val="003D7E7B"/>
    <w:rsid w:val="003E5969"/>
    <w:rsid w:val="003F1B32"/>
    <w:rsid w:val="003F27D6"/>
    <w:rsid w:val="003F32C4"/>
    <w:rsid w:val="003F33CB"/>
    <w:rsid w:val="003F6D32"/>
    <w:rsid w:val="00403D8B"/>
    <w:rsid w:val="00405F1F"/>
    <w:rsid w:val="004073C2"/>
    <w:rsid w:val="00412ABA"/>
    <w:rsid w:val="00417D2C"/>
    <w:rsid w:val="00423541"/>
    <w:rsid w:val="00423B64"/>
    <w:rsid w:val="00423F87"/>
    <w:rsid w:val="004248B5"/>
    <w:rsid w:val="00427526"/>
    <w:rsid w:val="00430340"/>
    <w:rsid w:val="004320FA"/>
    <w:rsid w:val="0044210A"/>
    <w:rsid w:val="00445A0E"/>
    <w:rsid w:val="004477E2"/>
    <w:rsid w:val="00447ABB"/>
    <w:rsid w:val="004540F2"/>
    <w:rsid w:val="0045781C"/>
    <w:rsid w:val="00465A3B"/>
    <w:rsid w:val="0047113F"/>
    <w:rsid w:val="00475248"/>
    <w:rsid w:val="00475594"/>
    <w:rsid w:val="00475850"/>
    <w:rsid w:val="00476356"/>
    <w:rsid w:val="0048206D"/>
    <w:rsid w:val="00490202"/>
    <w:rsid w:val="004A3B63"/>
    <w:rsid w:val="004A64D4"/>
    <w:rsid w:val="004A7272"/>
    <w:rsid w:val="004B1DAA"/>
    <w:rsid w:val="004B3928"/>
    <w:rsid w:val="004B4C97"/>
    <w:rsid w:val="004C217B"/>
    <w:rsid w:val="004C38EE"/>
    <w:rsid w:val="004C4389"/>
    <w:rsid w:val="004C73AD"/>
    <w:rsid w:val="004C7746"/>
    <w:rsid w:val="004D2CA7"/>
    <w:rsid w:val="004F0877"/>
    <w:rsid w:val="004F487C"/>
    <w:rsid w:val="00507883"/>
    <w:rsid w:val="00516648"/>
    <w:rsid w:val="00520C7E"/>
    <w:rsid w:val="00521121"/>
    <w:rsid w:val="005229C5"/>
    <w:rsid w:val="00522FBD"/>
    <w:rsid w:val="005253ED"/>
    <w:rsid w:val="00530E45"/>
    <w:rsid w:val="00545574"/>
    <w:rsid w:val="005538A8"/>
    <w:rsid w:val="00560978"/>
    <w:rsid w:val="00571B5C"/>
    <w:rsid w:val="005739A2"/>
    <w:rsid w:val="00586C86"/>
    <w:rsid w:val="00593FA2"/>
    <w:rsid w:val="00595ED9"/>
    <w:rsid w:val="005A1720"/>
    <w:rsid w:val="005A671C"/>
    <w:rsid w:val="005B0E61"/>
    <w:rsid w:val="005B30F2"/>
    <w:rsid w:val="005B47CA"/>
    <w:rsid w:val="005D3D9B"/>
    <w:rsid w:val="005D6445"/>
    <w:rsid w:val="005D672E"/>
    <w:rsid w:val="005D707F"/>
    <w:rsid w:val="005E4267"/>
    <w:rsid w:val="005E6583"/>
    <w:rsid w:val="005E77F2"/>
    <w:rsid w:val="00601F95"/>
    <w:rsid w:val="0060364B"/>
    <w:rsid w:val="00606F0C"/>
    <w:rsid w:val="00614413"/>
    <w:rsid w:val="006154CA"/>
    <w:rsid w:val="0062079A"/>
    <w:rsid w:val="006209BD"/>
    <w:rsid w:val="00620D7D"/>
    <w:rsid w:val="00621AF5"/>
    <w:rsid w:val="00622A6E"/>
    <w:rsid w:val="006260B1"/>
    <w:rsid w:val="006270B8"/>
    <w:rsid w:val="0062711C"/>
    <w:rsid w:val="00627973"/>
    <w:rsid w:val="00631467"/>
    <w:rsid w:val="00636799"/>
    <w:rsid w:val="00637756"/>
    <w:rsid w:val="00644FDE"/>
    <w:rsid w:val="00646D54"/>
    <w:rsid w:val="00651CD4"/>
    <w:rsid w:val="00652735"/>
    <w:rsid w:val="00654E8E"/>
    <w:rsid w:val="0066062C"/>
    <w:rsid w:val="0066215D"/>
    <w:rsid w:val="00666177"/>
    <w:rsid w:val="00670058"/>
    <w:rsid w:val="006824DE"/>
    <w:rsid w:val="00684190"/>
    <w:rsid w:val="00684D72"/>
    <w:rsid w:val="00690551"/>
    <w:rsid w:val="006941BD"/>
    <w:rsid w:val="006A03C4"/>
    <w:rsid w:val="006A642E"/>
    <w:rsid w:val="006A669A"/>
    <w:rsid w:val="006C33AA"/>
    <w:rsid w:val="006C3B08"/>
    <w:rsid w:val="006C3DB1"/>
    <w:rsid w:val="006C4292"/>
    <w:rsid w:val="006C7C64"/>
    <w:rsid w:val="006D150C"/>
    <w:rsid w:val="006D1564"/>
    <w:rsid w:val="006F3133"/>
    <w:rsid w:val="006F5665"/>
    <w:rsid w:val="006F5A64"/>
    <w:rsid w:val="00705A8C"/>
    <w:rsid w:val="0070660D"/>
    <w:rsid w:val="00712117"/>
    <w:rsid w:val="00714353"/>
    <w:rsid w:val="007212D9"/>
    <w:rsid w:val="00721DF7"/>
    <w:rsid w:val="007264D0"/>
    <w:rsid w:val="00732BF8"/>
    <w:rsid w:val="00733E7B"/>
    <w:rsid w:val="0073442D"/>
    <w:rsid w:val="00736CF4"/>
    <w:rsid w:val="00741D31"/>
    <w:rsid w:val="007469EA"/>
    <w:rsid w:val="007472F7"/>
    <w:rsid w:val="00753BD9"/>
    <w:rsid w:val="00777A6A"/>
    <w:rsid w:val="00781343"/>
    <w:rsid w:val="0078272F"/>
    <w:rsid w:val="00782A26"/>
    <w:rsid w:val="007846F1"/>
    <w:rsid w:val="00785404"/>
    <w:rsid w:val="00791201"/>
    <w:rsid w:val="00791430"/>
    <w:rsid w:val="007978E8"/>
    <w:rsid w:val="007A381B"/>
    <w:rsid w:val="007A6C8B"/>
    <w:rsid w:val="007B0D6A"/>
    <w:rsid w:val="007B2BAA"/>
    <w:rsid w:val="007B6505"/>
    <w:rsid w:val="007C71C5"/>
    <w:rsid w:val="007D068B"/>
    <w:rsid w:val="007D32C0"/>
    <w:rsid w:val="007D5540"/>
    <w:rsid w:val="007D6142"/>
    <w:rsid w:val="007D77D7"/>
    <w:rsid w:val="007E19F7"/>
    <w:rsid w:val="007E585D"/>
    <w:rsid w:val="007F159A"/>
    <w:rsid w:val="007F353B"/>
    <w:rsid w:val="007F592E"/>
    <w:rsid w:val="007F5AFF"/>
    <w:rsid w:val="007F7B09"/>
    <w:rsid w:val="0080222C"/>
    <w:rsid w:val="008023C6"/>
    <w:rsid w:val="00805561"/>
    <w:rsid w:val="00807BC2"/>
    <w:rsid w:val="00814AEC"/>
    <w:rsid w:val="00820047"/>
    <w:rsid w:val="00822932"/>
    <w:rsid w:val="008240B9"/>
    <w:rsid w:val="00825C87"/>
    <w:rsid w:val="00831F22"/>
    <w:rsid w:val="008426CF"/>
    <w:rsid w:val="00847F07"/>
    <w:rsid w:val="00850673"/>
    <w:rsid w:val="00854328"/>
    <w:rsid w:val="00855F32"/>
    <w:rsid w:val="008565F5"/>
    <w:rsid w:val="008626DE"/>
    <w:rsid w:val="0086509F"/>
    <w:rsid w:val="00865CBB"/>
    <w:rsid w:val="0086758C"/>
    <w:rsid w:val="00871336"/>
    <w:rsid w:val="00875A73"/>
    <w:rsid w:val="00880F18"/>
    <w:rsid w:val="0089581E"/>
    <w:rsid w:val="008959B6"/>
    <w:rsid w:val="008960D8"/>
    <w:rsid w:val="008A27BE"/>
    <w:rsid w:val="008A27DF"/>
    <w:rsid w:val="008A377C"/>
    <w:rsid w:val="008A40A1"/>
    <w:rsid w:val="008A463F"/>
    <w:rsid w:val="008A5193"/>
    <w:rsid w:val="008A65D9"/>
    <w:rsid w:val="008B052F"/>
    <w:rsid w:val="008B54BF"/>
    <w:rsid w:val="008B65D5"/>
    <w:rsid w:val="008C073B"/>
    <w:rsid w:val="008C2F03"/>
    <w:rsid w:val="008C30A4"/>
    <w:rsid w:val="008C40B7"/>
    <w:rsid w:val="008D03AC"/>
    <w:rsid w:val="008D0DEE"/>
    <w:rsid w:val="008D3BEC"/>
    <w:rsid w:val="008D4DEA"/>
    <w:rsid w:val="008D7E0F"/>
    <w:rsid w:val="008E148D"/>
    <w:rsid w:val="008E6D8E"/>
    <w:rsid w:val="008F0BAD"/>
    <w:rsid w:val="009231DC"/>
    <w:rsid w:val="0093190C"/>
    <w:rsid w:val="00932B8E"/>
    <w:rsid w:val="00941FC2"/>
    <w:rsid w:val="00942352"/>
    <w:rsid w:val="00971792"/>
    <w:rsid w:val="00971B7E"/>
    <w:rsid w:val="009752EB"/>
    <w:rsid w:val="00977FB5"/>
    <w:rsid w:val="00982561"/>
    <w:rsid w:val="00990AA2"/>
    <w:rsid w:val="00992FC3"/>
    <w:rsid w:val="00993338"/>
    <w:rsid w:val="0099380C"/>
    <w:rsid w:val="00995ED5"/>
    <w:rsid w:val="00996C60"/>
    <w:rsid w:val="009A2306"/>
    <w:rsid w:val="009A332C"/>
    <w:rsid w:val="009A616C"/>
    <w:rsid w:val="009B1AFA"/>
    <w:rsid w:val="009B5986"/>
    <w:rsid w:val="009C2D4D"/>
    <w:rsid w:val="009C32D8"/>
    <w:rsid w:val="009C3CFF"/>
    <w:rsid w:val="009D094D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34F4"/>
    <w:rsid w:val="009F3DD8"/>
    <w:rsid w:val="009F5CB3"/>
    <w:rsid w:val="00A00D89"/>
    <w:rsid w:val="00A04EFC"/>
    <w:rsid w:val="00A05EB1"/>
    <w:rsid w:val="00A06567"/>
    <w:rsid w:val="00A07AFC"/>
    <w:rsid w:val="00A1099A"/>
    <w:rsid w:val="00A10A75"/>
    <w:rsid w:val="00A12E67"/>
    <w:rsid w:val="00A14A64"/>
    <w:rsid w:val="00A174B1"/>
    <w:rsid w:val="00A219D1"/>
    <w:rsid w:val="00A21A8C"/>
    <w:rsid w:val="00A22A93"/>
    <w:rsid w:val="00A22DE9"/>
    <w:rsid w:val="00A246CC"/>
    <w:rsid w:val="00A260DA"/>
    <w:rsid w:val="00A349DC"/>
    <w:rsid w:val="00A37BF4"/>
    <w:rsid w:val="00A51640"/>
    <w:rsid w:val="00A51B6D"/>
    <w:rsid w:val="00A51F2E"/>
    <w:rsid w:val="00A54A93"/>
    <w:rsid w:val="00A56FC7"/>
    <w:rsid w:val="00A62567"/>
    <w:rsid w:val="00A63D03"/>
    <w:rsid w:val="00A66946"/>
    <w:rsid w:val="00A67EFD"/>
    <w:rsid w:val="00A706C4"/>
    <w:rsid w:val="00A70803"/>
    <w:rsid w:val="00A74573"/>
    <w:rsid w:val="00A74D9E"/>
    <w:rsid w:val="00A8613A"/>
    <w:rsid w:val="00A90BEB"/>
    <w:rsid w:val="00A967D7"/>
    <w:rsid w:val="00AA2140"/>
    <w:rsid w:val="00AA4543"/>
    <w:rsid w:val="00AC2207"/>
    <w:rsid w:val="00AC3FB2"/>
    <w:rsid w:val="00AC795C"/>
    <w:rsid w:val="00AD10E3"/>
    <w:rsid w:val="00AD340D"/>
    <w:rsid w:val="00AD3853"/>
    <w:rsid w:val="00AD6BEF"/>
    <w:rsid w:val="00AE23F8"/>
    <w:rsid w:val="00AE4C59"/>
    <w:rsid w:val="00AF0325"/>
    <w:rsid w:val="00AF4588"/>
    <w:rsid w:val="00AF72FA"/>
    <w:rsid w:val="00B03ECC"/>
    <w:rsid w:val="00B06841"/>
    <w:rsid w:val="00B14592"/>
    <w:rsid w:val="00B21CF3"/>
    <w:rsid w:val="00B244CA"/>
    <w:rsid w:val="00B26877"/>
    <w:rsid w:val="00B34A68"/>
    <w:rsid w:val="00B36161"/>
    <w:rsid w:val="00B372E4"/>
    <w:rsid w:val="00B40F65"/>
    <w:rsid w:val="00B419F7"/>
    <w:rsid w:val="00B451E6"/>
    <w:rsid w:val="00B45E5F"/>
    <w:rsid w:val="00B46967"/>
    <w:rsid w:val="00B46CDA"/>
    <w:rsid w:val="00B50E3A"/>
    <w:rsid w:val="00B51B2C"/>
    <w:rsid w:val="00B564EB"/>
    <w:rsid w:val="00B56970"/>
    <w:rsid w:val="00B63030"/>
    <w:rsid w:val="00B673B6"/>
    <w:rsid w:val="00B67A13"/>
    <w:rsid w:val="00B7184F"/>
    <w:rsid w:val="00B74A14"/>
    <w:rsid w:val="00B822FE"/>
    <w:rsid w:val="00B901A7"/>
    <w:rsid w:val="00BA3605"/>
    <w:rsid w:val="00BB190E"/>
    <w:rsid w:val="00BB224F"/>
    <w:rsid w:val="00BC0905"/>
    <w:rsid w:val="00BC520C"/>
    <w:rsid w:val="00BD4982"/>
    <w:rsid w:val="00BE3B3A"/>
    <w:rsid w:val="00BE3FAE"/>
    <w:rsid w:val="00BF065C"/>
    <w:rsid w:val="00BF3324"/>
    <w:rsid w:val="00C02490"/>
    <w:rsid w:val="00C02836"/>
    <w:rsid w:val="00C07934"/>
    <w:rsid w:val="00C14ADB"/>
    <w:rsid w:val="00C22618"/>
    <w:rsid w:val="00C258BA"/>
    <w:rsid w:val="00C330FE"/>
    <w:rsid w:val="00C373CD"/>
    <w:rsid w:val="00C45F33"/>
    <w:rsid w:val="00C478ED"/>
    <w:rsid w:val="00C505DB"/>
    <w:rsid w:val="00C51E4E"/>
    <w:rsid w:val="00C52970"/>
    <w:rsid w:val="00C52BB2"/>
    <w:rsid w:val="00C5373B"/>
    <w:rsid w:val="00C5653E"/>
    <w:rsid w:val="00C60FFD"/>
    <w:rsid w:val="00C61B14"/>
    <w:rsid w:val="00C67C9E"/>
    <w:rsid w:val="00C707CB"/>
    <w:rsid w:val="00C77549"/>
    <w:rsid w:val="00C81C49"/>
    <w:rsid w:val="00C83344"/>
    <w:rsid w:val="00C84661"/>
    <w:rsid w:val="00C86B5A"/>
    <w:rsid w:val="00C96CC7"/>
    <w:rsid w:val="00CA5C74"/>
    <w:rsid w:val="00CB3225"/>
    <w:rsid w:val="00CC43B9"/>
    <w:rsid w:val="00CD0E6F"/>
    <w:rsid w:val="00CD1CF7"/>
    <w:rsid w:val="00CD27AF"/>
    <w:rsid w:val="00CD4309"/>
    <w:rsid w:val="00CD6670"/>
    <w:rsid w:val="00CD7667"/>
    <w:rsid w:val="00CE4B58"/>
    <w:rsid w:val="00CE536B"/>
    <w:rsid w:val="00CF03AE"/>
    <w:rsid w:val="00CF0829"/>
    <w:rsid w:val="00CF0D49"/>
    <w:rsid w:val="00CF14B1"/>
    <w:rsid w:val="00CF26B7"/>
    <w:rsid w:val="00CF655F"/>
    <w:rsid w:val="00D0086A"/>
    <w:rsid w:val="00D12486"/>
    <w:rsid w:val="00D13095"/>
    <w:rsid w:val="00D132E7"/>
    <w:rsid w:val="00D235B4"/>
    <w:rsid w:val="00D278C9"/>
    <w:rsid w:val="00D335D0"/>
    <w:rsid w:val="00D33AAF"/>
    <w:rsid w:val="00D34470"/>
    <w:rsid w:val="00D3705C"/>
    <w:rsid w:val="00D371D2"/>
    <w:rsid w:val="00D44F92"/>
    <w:rsid w:val="00D5494B"/>
    <w:rsid w:val="00D56299"/>
    <w:rsid w:val="00D60007"/>
    <w:rsid w:val="00D625AB"/>
    <w:rsid w:val="00D66415"/>
    <w:rsid w:val="00D7019B"/>
    <w:rsid w:val="00D7518F"/>
    <w:rsid w:val="00D76C3E"/>
    <w:rsid w:val="00D777B6"/>
    <w:rsid w:val="00D8073E"/>
    <w:rsid w:val="00D80776"/>
    <w:rsid w:val="00D82133"/>
    <w:rsid w:val="00D827F5"/>
    <w:rsid w:val="00D84D6C"/>
    <w:rsid w:val="00D87EE0"/>
    <w:rsid w:val="00D93BFA"/>
    <w:rsid w:val="00DA21FE"/>
    <w:rsid w:val="00DA33BF"/>
    <w:rsid w:val="00DA3762"/>
    <w:rsid w:val="00DA46F7"/>
    <w:rsid w:val="00DA57DB"/>
    <w:rsid w:val="00DB1287"/>
    <w:rsid w:val="00DB4D49"/>
    <w:rsid w:val="00DB603D"/>
    <w:rsid w:val="00DC2AC4"/>
    <w:rsid w:val="00DC304B"/>
    <w:rsid w:val="00DD25DE"/>
    <w:rsid w:val="00DD5098"/>
    <w:rsid w:val="00DE4697"/>
    <w:rsid w:val="00DE4BFA"/>
    <w:rsid w:val="00DF2F91"/>
    <w:rsid w:val="00DF45FB"/>
    <w:rsid w:val="00DF6104"/>
    <w:rsid w:val="00E003E3"/>
    <w:rsid w:val="00E02255"/>
    <w:rsid w:val="00E02ED8"/>
    <w:rsid w:val="00E039E3"/>
    <w:rsid w:val="00E04934"/>
    <w:rsid w:val="00E108C5"/>
    <w:rsid w:val="00E1317E"/>
    <w:rsid w:val="00E16928"/>
    <w:rsid w:val="00E2319A"/>
    <w:rsid w:val="00E27E30"/>
    <w:rsid w:val="00E30A7F"/>
    <w:rsid w:val="00E30D17"/>
    <w:rsid w:val="00E367B2"/>
    <w:rsid w:val="00E42FFC"/>
    <w:rsid w:val="00E437EE"/>
    <w:rsid w:val="00E574CF"/>
    <w:rsid w:val="00E66164"/>
    <w:rsid w:val="00E66849"/>
    <w:rsid w:val="00E70E44"/>
    <w:rsid w:val="00E71660"/>
    <w:rsid w:val="00E8016B"/>
    <w:rsid w:val="00E83430"/>
    <w:rsid w:val="00E85C16"/>
    <w:rsid w:val="00EA0936"/>
    <w:rsid w:val="00EA11C2"/>
    <w:rsid w:val="00EA4B7A"/>
    <w:rsid w:val="00EB0A07"/>
    <w:rsid w:val="00EC4D58"/>
    <w:rsid w:val="00EC517C"/>
    <w:rsid w:val="00EC7EF6"/>
    <w:rsid w:val="00EE015B"/>
    <w:rsid w:val="00EE06E6"/>
    <w:rsid w:val="00EE6910"/>
    <w:rsid w:val="00F001B0"/>
    <w:rsid w:val="00F001E0"/>
    <w:rsid w:val="00F00F93"/>
    <w:rsid w:val="00F0798B"/>
    <w:rsid w:val="00F07DA4"/>
    <w:rsid w:val="00F10745"/>
    <w:rsid w:val="00F1271A"/>
    <w:rsid w:val="00F227D9"/>
    <w:rsid w:val="00F276CC"/>
    <w:rsid w:val="00F27C23"/>
    <w:rsid w:val="00F37936"/>
    <w:rsid w:val="00F545F0"/>
    <w:rsid w:val="00F573F2"/>
    <w:rsid w:val="00F60B91"/>
    <w:rsid w:val="00F637C0"/>
    <w:rsid w:val="00F64AB0"/>
    <w:rsid w:val="00F667E4"/>
    <w:rsid w:val="00F85304"/>
    <w:rsid w:val="00F966B7"/>
    <w:rsid w:val="00FB3A60"/>
    <w:rsid w:val="00FB3AD3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D61C9"/>
    <w:rsid w:val="00FD6E8D"/>
    <w:rsid w:val="00FE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link w:val="Zkladntext20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3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UnresolvedMention">
    <w:name w:val="Unresolved Mention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  <w:style w:type="character" w:customStyle="1" w:styleId="m6745186107943142230input-group-addon">
    <w:name w:val="m_6745186107943142230input-group-addon"/>
    <w:basedOn w:val="Predvolenpsmoodseku"/>
    <w:rsid w:val="0099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pardwoo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98DE-5C24-4C29-9E72-9ECA3C5B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2762</Words>
  <Characters>15746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18472</CharactersWithSpaces>
  <SharedDoc>false</SharedDoc>
  <HLinks>
    <vt:vector size="24" baseType="variant">
      <vt:variant>
        <vt:i4>2293784</vt:i4>
      </vt:variant>
      <vt:variant>
        <vt:i4>9</vt:i4>
      </vt:variant>
      <vt:variant>
        <vt:i4>0</vt:i4>
      </vt:variant>
      <vt:variant>
        <vt:i4>5</vt:i4>
      </vt:variant>
      <vt:variant>
        <vt:lpwstr>mailto:info@gepardwood.eu</vt:lpwstr>
      </vt:variant>
      <vt:variant>
        <vt:lpwstr/>
      </vt:variant>
      <vt:variant>
        <vt:i4>2031673</vt:i4>
      </vt:variant>
      <vt:variant>
        <vt:i4>6</vt:i4>
      </vt:variant>
      <vt:variant>
        <vt:i4>0</vt:i4>
      </vt:variant>
      <vt:variant>
        <vt:i4>5</vt:i4>
      </vt:variant>
      <vt:variant>
        <vt:lpwstr>mailto:XXXX@XXXXXXX.sk</vt:lpwstr>
      </vt:variant>
      <vt:variant>
        <vt:lpwstr/>
      </vt:variant>
      <vt:variant>
        <vt:i4>3473432</vt:i4>
      </vt:variant>
      <vt:variant>
        <vt:i4>3</vt:i4>
      </vt:variant>
      <vt:variant>
        <vt:i4>0</vt:i4>
      </vt:variant>
      <vt:variant>
        <vt:i4>5</vt:i4>
      </vt:variant>
      <vt:variant>
        <vt:lpwstr>mailto:info@gepardwood.sk</vt:lpwstr>
      </vt:variant>
      <vt:variant>
        <vt:lpwstr/>
      </vt:variant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>mailto:info@gepardwood.eu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4</cp:revision>
  <cp:lastPrinted>2021-03-19T13:01:00Z</cp:lastPrinted>
  <dcterms:created xsi:type="dcterms:W3CDTF">2021-03-19T13:02:00Z</dcterms:created>
  <dcterms:modified xsi:type="dcterms:W3CDTF">2021-03-19T13:05:00Z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